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current</w:t>
      </w:r>
      <w:r>
        <w:rPr>
          <w:b/>
          <w:i w:val="0"/>
          <w:smallCaps w:val="0"/>
          <w:strike w:val="0"/>
          <w:sz w:val="26"/>
          <w:u w:val="none"/>
        </w:rPr>
        <w:t xml:space="preserve"> IP framework creates </w:t>
      </w:r>
      <w:r>
        <w:rPr>
          <w:b/>
          <w:i w:val="0"/>
          <w:smallCaps w:val="0"/>
          <w:strike w:val="0"/>
          <w:sz w:val="26"/>
          <w:u w:val="single"/>
        </w:rPr>
        <w:t>uncertainty</w:t>
      </w:r>
      <w:r>
        <w:rPr>
          <w:b/>
          <w:i w:val="0"/>
          <w:smallCaps w:val="0"/>
          <w:strike w:val="0"/>
          <w:sz w:val="26"/>
          <w:u w:val="none"/>
        </w:rPr>
        <w:t xml:space="preserve"> regarding </w:t>
      </w:r>
      <w:r>
        <w:rPr>
          <w:b/>
          <w:i w:val="0"/>
          <w:smallCaps w:val="0"/>
          <w:strike w:val="0"/>
          <w:sz w:val="26"/>
          <w:u w:val="single"/>
        </w:rPr>
        <w:t>patenting</w:t>
      </w:r>
      <w:r>
        <w:rPr>
          <w:b/>
          <w:i w:val="0"/>
          <w:smallCaps w:val="0"/>
          <w:strike w:val="0"/>
          <w:sz w:val="26"/>
          <w:u w:val="none"/>
        </w:rPr>
        <w:t xml:space="preserve"> of </w:t>
      </w:r>
      <w:r>
        <w:rPr>
          <w:b/>
          <w:i w:val="0"/>
          <w:smallCaps w:val="0"/>
          <w:strike w:val="0"/>
          <w:sz w:val="26"/>
          <w:u w:val="single"/>
        </w:rPr>
        <w:t>creations</w:t>
      </w:r>
      <w:r>
        <w:rPr>
          <w:b/>
          <w:i w:val="0"/>
          <w:smallCaps w:val="0"/>
          <w:strike w:val="0"/>
          <w:sz w:val="26"/>
          <w:u w:val="none"/>
        </w:rPr>
        <w:t xml:space="preserve"> made by </w:t>
      </w:r>
      <w:r>
        <w:rPr>
          <w:b/>
          <w:i w:val="0"/>
          <w:smallCaps w:val="0"/>
          <w:strike w:val="0"/>
          <w:sz w:val="26"/>
          <w:u w:val="single"/>
        </w:rPr>
        <w:t>DAOs</w:t>
      </w:r>
      <w:r>
        <w:rPr>
          <w:b/>
          <w:i w:val="0"/>
          <w:smallCaps w:val="0"/>
          <w:strike w:val="0"/>
          <w:sz w:val="26"/>
          <w:u w:val="none"/>
        </w:rPr>
        <w:t xml:space="preserve">---only the </w:t>
      </w:r>
      <w:r>
        <w:rPr>
          <w:b/>
          <w:i w:val="0"/>
          <w:smallCaps w:val="0"/>
          <w:strike w:val="0"/>
          <w:sz w:val="26"/>
          <w:u w:val="single"/>
        </w:rPr>
        <w:t>plan solves</w:t>
      </w:r>
      <w:r>
        <w:rPr>
          <w:b/>
          <w:i w:val="0"/>
          <w:smallCaps w:val="0"/>
          <w:strike w:val="0"/>
          <w:sz w:val="26"/>
          <w:u w:val="none"/>
        </w:rPr>
        <w:t>.</w:t>
      </w:r>
    </w:p>
    <w:p>
      <w:pPr>
        <w:spacing w:after="80"/>
      </w:pPr>
      <w:r>
        <w:rPr>
          <w:b/>
          <w:i w:val="0"/>
          <w:smallCaps w:val="0"/>
          <w:strike w:val="0"/>
          <w:sz w:val="26"/>
          <w:u w:val="none"/>
        </w:rPr>
        <w:t>Katopis ’22</w:t>
      </w:r>
      <w:r>
        <w:rPr>
          <w:b w:val="0"/>
          <w:i w:val="0"/>
          <w:smallCaps w:val="0"/>
          <w:strike w:val="0"/>
          <w:sz w:val="22"/>
          <w:u w:val="none"/>
        </w:rPr>
        <w:t xml:space="preserve"> [Chris; August 10; J.D. from the Temple University School of Law</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IPWatchdog</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w:t>
      </w:r>
      <w:r>
        <w:rPr>
          <w:b w:val="0"/>
          <w:i w:val="0"/>
          <w:smallCaps w:val="0"/>
          <w:strike w:val="0"/>
          <w:sz w:val="22"/>
          <w:u w:val="none"/>
        </w:rPr>
        <w:t>Blockchain IP: DAOs Are Innovative—But Will They Be Inventors?</w:t>
      </w:r>
      <w:r>
        <w:rPr>
          <w:b w:val="0"/>
          <w:i w:val="0"/>
          <w:smallCaps w:val="0"/>
          <w:strike w:val="0"/>
          <w:sz w:val="22"/>
          <w:u w:val="none"/>
        </w:rPr>
        <w:t xml:space="preserve">” </w:t>
      </w:r>
      <w:r>
        <w:rPr>
          <w:b w:val="0"/>
          <w:i w:val="0"/>
          <w:smallCaps w:val="0"/>
          <w:strike w:val="0"/>
          <w:sz w:val="22"/>
          <w:u w:val="none"/>
        </w:rPr>
        <w:t>https://ipwatchdog.com/2022/08/10/blockchain-ip-daos-innovative-will-inventors/id=150806/</w:t>
      </w:r>
      <w:r>
        <w:rPr>
          <w:b w:val="0"/>
          <w:i w:val="0"/>
          <w:smallCaps w:val="0"/>
          <w:strike w:val="0"/>
          <w:sz w:val="22"/>
          <w:u w:val="none"/>
        </w:rPr>
        <w:t>]</w:t>
      </w:r>
      <w:r>
        <w:rPr>
          <w:b w:val="0"/>
          <w:i w:val="0"/>
          <w:smallCaps w:val="0"/>
          <w:strike w:val="0"/>
          <w:sz w:val="22"/>
          <w:u w:val="none"/>
        </w:rPr>
        <w:t>/raghav</w:t>
      </w:r>
    </w:p>
    <w:p>
      <w:pPr>
        <w:spacing w:after="60"/>
      </w:pPr>
      <w:r>
        <w:rPr>
          <w:b/>
          <w:i w:val="0"/>
          <w:smallCaps w:val="0"/>
          <w:strike w:val="0"/>
          <w:sz w:val="24"/>
          <w:highlight w:val="cyan"/>
          <w:u w:val="single"/>
        </w:rPr>
        <w:t>I</w:t>
      </w:r>
      <w:r>
        <w:rPr>
          <w:b w:val="0"/>
          <w:i w:val="0"/>
          <w:smallCaps w:val="0"/>
          <w:strike w:val="0"/>
          <w:sz w:val="22"/>
          <w:u w:val="single"/>
        </w:rPr>
        <w:t xml:space="preserve">ntellectual </w:t>
      </w:r>
      <w:r>
        <w:rPr>
          <w:b/>
          <w:i w:val="0"/>
          <w:smallCaps w:val="0"/>
          <w:strike w:val="0"/>
          <w:sz w:val="24"/>
          <w:highlight w:val="cyan"/>
          <w:u w:val="single"/>
        </w:rPr>
        <w:t>p</w:t>
      </w:r>
      <w:r>
        <w:rPr>
          <w:b w:val="0"/>
          <w:i w:val="0"/>
          <w:smallCaps w:val="0"/>
          <w:strike w:val="0"/>
          <w:sz w:val="22"/>
          <w:u w:val="single"/>
        </w:rPr>
        <w:t>r</w:t>
      </w:r>
      <w:r>
        <w:rPr>
          <w:b w:val="0"/>
          <w:i w:val="0"/>
          <w:smallCaps w:val="0"/>
          <w:strike w:val="0"/>
          <w:sz w:val="22"/>
          <w:u w:val="single"/>
        </w:rPr>
        <w:t>operty (</w:t>
      </w:r>
      <w:r>
        <w:rPr>
          <w:b w:val="0"/>
          <w:i w:val="0"/>
          <w:smallCaps w:val="0"/>
          <w:strike w:val="0"/>
          <w:sz w:val="16"/>
          <w:u w:val="none"/>
        </w:rPr>
        <w:t>IP</w:t>
      </w:r>
      <w:r>
        <w:rPr>
          <w:b w:val="0"/>
          <w:i w:val="0"/>
          <w:smallCaps w:val="0"/>
          <w:strike w:val="0"/>
          <w:sz w:val="22"/>
          <w:u w:val="single"/>
        </w:rPr>
        <w:t xml:space="preserve">) </w:t>
      </w:r>
      <w:r>
        <w:rPr>
          <w:b w:val="0"/>
          <w:i w:val="0"/>
          <w:smallCaps w:val="0"/>
          <w:strike w:val="0"/>
          <w:sz w:val="22"/>
          <w:highlight w:val="cyan"/>
          <w:u w:val="single"/>
        </w:rPr>
        <w:t>provides</w:t>
      </w:r>
      <w:r>
        <w:rPr>
          <w:b w:val="0"/>
          <w:i w:val="0"/>
          <w:smallCaps w:val="0"/>
          <w:strike w:val="0"/>
          <w:sz w:val="22"/>
          <w:u w:val="single"/>
        </w:rPr>
        <w:t xml:space="preserve"> us a front row seat to the </w:t>
      </w:r>
      <w:r>
        <w:rPr>
          <w:b/>
          <w:i w:val="0"/>
          <w:smallCaps w:val="0"/>
          <w:strike w:val="0"/>
          <w:sz w:val="24"/>
          <w:highlight w:val="cyan"/>
          <w:u w:val="single"/>
        </w:rPr>
        <w:t>cutting-edge</w:t>
      </w:r>
      <w:r>
        <w:rPr>
          <w:b w:val="0"/>
          <w:i w:val="0"/>
          <w:smallCaps w:val="0"/>
          <w:strike w:val="0"/>
          <w:sz w:val="22"/>
          <w:u w:val="single"/>
        </w:rPr>
        <w:t xml:space="preserve"> of </w:t>
      </w:r>
      <w:r>
        <w:rPr>
          <w:b/>
          <w:i w:val="0"/>
          <w:smallCaps w:val="0"/>
          <w:strike w:val="0"/>
          <w:sz w:val="24"/>
          <w:highlight w:val="cyan"/>
          <w:u w:val="single"/>
        </w:rPr>
        <w:t>tech</w:t>
      </w:r>
      <w:r>
        <w:rPr>
          <w:b/>
          <w:i w:val="0"/>
          <w:smallCaps w:val="0"/>
          <w:strike w:val="0"/>
          <w:sz w:val="24"/>
          <w:u w:val="single"/>
        </w:rPr>
        <w:t>nology</w:t>
      </w:r>
      <w:r>
        <w:rPr>
          <w:b w:val="0"/>
          <w:i w:val="0"/>
          <w:smallCaps w:val="0"/>
          <w:strike w:val="0"/>
          <w:sz w:val="22"/>
          <w:u w:val="single"/>
        </w:rPr>
        <w:t xml:space="preserve">. The </w:t>
      </w:r>
      <w:r>
        <w:rPr>
          <w:b/>
          <w:i w:val="0"/>
          <w:smallCaps w:val="0"/>
          <w:strike w:val="0"/>
          <w:sz w:val="24"/>
          <w:highlight w:val="cyan"/>
          <w:u w:val="single"/>
        </w:rPr>
        <w:t>legal questions</w:t>
      </w:r>
      <w:r>
        <w:rPr>
          <w:b w:val="0"/>
          <w:i w:val="0"/>
          <w:smallCaps w:val="0"/>
          <w:strike w:val="0"/>
          <w:sz w:val="22"/>
          <w:highlight w:val="cyan"/>
          <w:u w:val="single"/>
        </w:rPr>
        <w:t xml:space="preserve"> arising at</w:t>
      </w:r>
      <w:r>
        <w:rPr>
          <w:b w:val="0"/>
          <w:i w:val="0"/>
          <w:smallCaps w:val="0"/>
          <w:strike w:val="0"/>
          <w:sz w:val="22"/>
          <w:u w:val="single"/>
        </w:rPr>
        <w:t xml:space="preserve"> this </w:t>
      </w:r>
      <w:r>
        <w:rPr>
          <w:b/>
          <w:i w:val="0"/>
          <w:smallCaps w:val="0"/>
          <w:strike w:val="0"/>
          <w:sz w:val="24"/>
          <w:highlight w:val="cyan"/>
          <w:u w:val="single"/>
        </w:rPr>
        <w:t>frontier</w:t>
      </w:r>
      <w:r>
        <w:rPr>
          <w:b w:val="0"/>
          <w:i w:val="0"/>
          <w:smallCaps w:val="0"/>
          <w:strike w:val="0"/>
          <w:sz w:val="22"/>
          <w:u w:val="single"/>
        </w:rPr>
        <w:t xml:space="preserve"> are often </w:t>
      </w:r>
      <w:r>
        <w:rPr>
          <w:b w:val="0"/>
          <w:i w:val="0"/>
          <w:smallCaps w:val="0"/>
          <w:strike w:val="0"/>
          <w:sz w:val="22"/>
          <w:highlight w:val="cyan"/>
          <w:u w:val="single"/>
        </w:rPr>
        <w:t xml:space="preserve">as </w:t>
      </w:r>
      <w:r>
        <w:rPr>
          <w:b/>
          <w:i w:val="0"/>
          <w:smallCaps w:val="0"/>
          <w:strike w:val="0"/>
          <w:sz w:val="24"/>
          <w:highlight w:val="cyan"/>
          <w:u w:val="single"/>
        </w:rPr>
        <w:t>complex</w:t>
      </w:r>
      <w:r>
        <w:rPr>
          <w:b w:val="0"/>
          <w:i w:val="0"/>
          <w:smallCaps w:val="0"/>
          <w:strike w:val="0"/>
          <w:sz w:val="22"/>
          <w:u w:val="single"/>
        </w:rPr>
        <w:t xml:space="preserve"> </w:t>
      </w:r>
      <w:r>
        <w:rPr>
          <w:b w:val="0"/>
          <w:i w:val="0"/>
          <w:smallCaps w:val="0"/>
          <w:strike w:val="0"/>
          <w:sz w:val="22"/>
          <w:highlight w:val="cyan"/>
          <w:u w:val="single"/>
        </w:rPr>
        <w:t>as</w:t>
      </w:r>
      <w:r>
        <w:rPr>
          <w:b w:val="0"/>
          <w:i w:val="0"/>
          <w:smallCaps w:val="0"/>
          <w:strike w:val="0"/>
          <w:sz w:val="22"/>
          <w:u w:val="single"/>
        </w:rPr>
        <w:t xml:space="preserve"> the </w:t>
      </w:r>
      <w:r>
        <w:rPr>
          <w:b w:val="0"/>
          <w:i w:val="0"/>
          <w:smallCaps w:val="0"/>
          <w:strike w:val="0"/>
          <w:sz w:val="22"/>
          <w:highlight w:val="cyan"/>
          <w:u w:val="single"/>
        </w:rPr>
        <w:t xml:space="preserve">resulting </w:t>
      </w:r>
      <w:r>
        <w:rPr>
          <w:b/>
          <w:i w:val="0"/>
          <w:smallCaps w:val="0"/>
          <w:strike w:val="0"/>
          <w:sz w:val="24"/>
          <w:highlight w:val="cyan"/>
          <w:u w:val="single"/>
        </w:rPr>
        <w:t>inventions</w:t>
      </w:r>
      <w:r>
        <w:rPr>
          <w:b w:val="0"/>
          <w:i w:val="0"/>
          <w:smallCaps w:val="0"/>
          <w:strike w:val="0"/>
          <w:sz w:val="22"/>
          <w:u w:val="single"/>
        </w:rPr>
        <w:t xml:space="preserve"> and creative works. The Federal Circuit’s recent </w:t>
      </w:r>
      <w:r>
        <w:rPr>
          <w:b w:val="0"/>
          <w:i w:val="0"/>
          <w:smallCaps w:val="0"/>
          <w:strike w:val="0"/>
          <w:sz w:val="22"/>
          <w:highlight w:val="cyan"/>
          <w:u w:val="single"/>
        </w:rPr>
        <w:t>Thaler v. Vidal</w:t>
      </w:r>
      <w:r>
        <w:rPr>
          <w:b w:val="0"/>
          <w:i w:val="0"/>
          <w:smallCaps w:val="0"/>
          <w:strike w:val="0"/>
          <w:sz w:val="22"/>
          <w:u w:val="single"/>
        </w:rPr>
        <w:t xml:space="preserve"> opinion </w:t>
      </w:r>
      <w:r>
        <w:rPr>
          <w:b/>
          <w:i w:val="0"/>
          <w:smallCaps w:val="0"/>
          <w:strike w:val="0"/>
          <w:sz w:val="24"/>
          <w:highlight w:val="cyan"/>
          <w:u w:val="single"/>
        </w:rPr>
        <w:t>clarifies</w:t>
      </w:r>
      <w:r>
        <w:rPr>
          <w:b w:val="0"/>
          <w:i w:val="0"/>
          <w:smallCaps w:val="0"/>
          <w:strike w:val="0"/>
          <w:sz w:val="22"/>
          <w:u w:val="single"/>
        </w:rPr>
        <w:t xml:space="preserve"> an </w:t>
      </w:r>
      <w:r>
        <w:rPr>
          <w:b w:val="0"/>
          <w:i w:val="0"/>
          <w:smallCaps w:val="0"/>
          <w:strike w:val="0"/>
          <w:sz w:val="22"/>
          <w:highlight w:val="cyan"/>
          <w:u w:val="single"/>
        </w:rPr>
        <w:t xml:space="preserve">important </w:t>
      </w:r>
      <w:r>
        <w:rPr>
          <w:b/>
          <w:i w:val="0"/>
          <w:smallCaps w:val="0"/>
          <w:strike w:val="0"/>
          <w:sz w:val="24"/>
          <w:highlight w:val="cyan"/>
          <w:u w:val="single"/>
        </w:rPr>
        <w:t>patent law</w:t>
      </w:r>
      <w:r>
        <w:rPr>
          <w:b w:val="0"/>
          <w:i w:val="0"/>
          <w:smallCaps w:val="0"/>
          <w:strike w:val="0"/>
          <w:sz w:val="22"/>
          <w:u w:val="single"/>
        </w:rPr>
        <w:t xml:space="preserve"> concept</w:t>
      </w:r>
      <w:r>
        <w:rPr>
          <w:b w:val="0"/>
          <w:i w:val="0"/>
          <w:smallCaps w:val="0"/>
          <w:strike w:val="0"/>
          <w:sz w:val="16"/>
          <w:u w:val="none"/>
        </w:rPr>
        <w:t xml:space="preserve">, specifically whether an artificial intelligence (AI) may be listed as the inventor of a patent. </w:t>
      </w:r>
      <w:r>
        <w:rPr>
          <w:b w:val="0"/>
          <w:i w:val="0"/>
          <w:smallCaps w:val="0"/>
          <w:strike w:val="0"/>
          <w:sz w:val="22"/>
          <w:u w:val="single"/>
        </w:rPr>
        <w:t xml:space="preserve">The </w:t>
      </w:r>
      <w:r>
        <w:rPr>
          <w:b w:val="0"/>
          <w:i w:val="0"/>
          <w:smallCaps w:val="0"/>
          <w:strike w:val="0"/>
          <w:sz w:val="22"/>
          <w:highlight w:val="cyan"/>
          <w:u w:val="single"/>
        </w:rPr>
        <w:t>current</w:t>
      </w:r>
      <w:r>
        <w:rPr>
          <w:b w:val="0"/>
          <w:i w:val="0"/>
          <w:smallCaps w:val="0"/>
          <w:strike w:val="0"/>
          <w:sz w:val="22"/>
          <w:u w:val="single"/>
        </w:rPr>
        <w:t xml:space="preserve"> industrial </w:t>
      </w:r>
      <w:r>
        <w:rPr>
          <w:b w:val="0"/>
          <w:i w:val="0"/>
          <w:smallCaps w:val="0"/>
          <w:strike w:val="0"/>
          <w:sz w:val="22"/>
          <w:highlight w:val="cyan"/>
          <w:u w:val="single"/>
        </w:rPr>
        <w:t xml:space="preserve">revolution powered by </w:t>
      </w:r>
      <w:r>
        <w:rPr>
          <w:b/>
          <w:i w:val="0"/>
          <w:smallCaps w:val="0"/>
          <w:strike w:val="0"/>
          <w:sz w:val="24"/>
          <w:highlight w:val="cyan"/>
          <w:u w:val="single"/>
        </w:rPr>
        <w:t>blockchain</w:t>
      </w:r>
      <w:r>
        <w:rPr>
          <w:b w:val="0"/>
          <w:i w:val="0"/>
          <w:smallCaps w:val="0"/>
          <w:strike w:val="0"/>
          <w:sz w:val="22"/>
          <w:u w:val="single"/>
        </w:rPr>
        <w:t xml:space="preserve"> and crypto continues to </w:t>
      </w:r>
      <w:r>
        <w:rPr>
          <w:b w:val="0"/>
          <w:i w:val="0"/>
          <w:smallCaps w:val="0"/>
          <w:strike w:val="0"/>
          <w:sz w:val="22"/>
          <w:highlight w:val="cyan"/>
          <w:u w:val="single"/>
        </w:rPr>
        <w:t xml:space="preserve">raise </w:t>
      </w:r>
      <w:r>
        <w:rPr>
          <w:b/>
          <w:i w:val="0"/>
          <w:smallCaps w:val="0"/>
          <w:strike w:val="0"/>
          <w:sz w:val="24"/>
          <w:highlight w:val="cyan"/>
          <w:u w:val="single"/>
        </w:rPr>
        <w:t>issues</w:t>
      </w:r>
      <w:r>
        <w:rPr>
          <w:b w:val="0"/>
          <w:i w:val="0"/>
          <w:smallCaps w:val="0"/>
          <w:strike w:val="0"/>
          <w:sz w:val="22"/>
          <w:u w:val="single"/>
        </w:rPr>
        <w:t xml:space="preserve"> </w:t>
      </w:r>
      <w:r>
        <w:rPr>
          <w:b w:val="0"/>
          <w:i w:val="0"/>
          <w:smallCaps w:val="0"/>
          <w:strike w:val="0"/>
          <w:sz w:val="22"/>
          <w:highlight w:val="cyan"/>
          <w:u w:val="single"/>
        </w:rPr>
        <w:t>about</w:t>
      </w:r>
      <w:r>
        <w:rPr>
          <w:b w:val="0"/>
          <w:i w:val="0"/>
          <w:smallCaps w:val="0"/>
          <w:strike w:val="0"/>
          <w:sz w:val="22"/>
          <w:u w:val="single"/>
        </w:rPr>
        <w:t xml:space="preserve"> how it </w:t>
      </w:r>
      <w:r>
        <w:rPr>
          <w:b/>
          <w:i w:val="0"/>
          <w:smallCaps w:val="0"/>
          <w:strike w:val="0"/>
          <w:sz w:val="24"/>
          <w:highlight w:val="cyan"/>
          <w:u w:val="single"/>
        </w:rPr>
        <w:t>mesh</w:t>
      </w:r>
      <w:r>
        <w:rPr>
          <w:b/>
          <w:i w:val="0"/>
          <w:smallCaps w:val="0"/>
          <w:strike w:val="0"/>
          <w:sz w:val="24"/>
          <w:u w:val="single"/>
        </w:rPr>
        <w:t>es</w:t>
      </w:r>
      <w:r>
        <w:rPr>
          <w:b w:val="0"/>
          <w:i w:val="0"/>
          <w:smallCaps w:val="0"/>
          <w:strike w:val="0"/>
          <w:sz w:val="22"/>
          <w:u w:val="single"/>
        </w:rPr>
        <w:t xml:space="preserve"> </w:t>
      </w:r>
      <w:r>
        <w:rPr>
          <w:b w:val="0"/>
          <w:i w:val="0"/>
          <w:smallCaps w:val="0"/>
          <w:strike w:val="0"/>
          <w:sz w:val="22"/>
          <w:highlight w:val="cyan"/>
          <w:u w:val="single"/>
        </w:rPr>
        <w:t>with</w:t>
      </w:r>
      <w:r>
        <w:rPr>
          <w:b w:val="0"/>
          <w:i w:val="0"/>
          <w:smallCaps w:val="0"/>
          <w:strike w:val="0"/>
          <w:sz w:val="22"/>
          <w:u w:val="single"/>
        </w:rPr>
        <w:t xml:space="preserve"> our </w:t>
      </w:r>
      <w:r>
        <w:rPr>
          <w:b w:val="0"/>
          <w:i w:val="0"/>
          <w:smallCaps w:val="0"/>
          <w:strike w:val="0"/>
          <w:sz w:val="22"/>
          <w:highlight w:val="cyan"/>
          <w:u w:val="single"/>
        </w:rPr>
        <w:t xml:space="preserve">current IP </w:t>
      </w:r>
      <w:r>
        <w:rPr>
          <w:b/>
          <w:i w:val="0"/>
          <w:smallCaps w:val="0"/>
          <w:strike w:val="0"/>
          <w:sz w:val="24"/>
          <w:highlight w:val="cyan"/>
          <w:u w:val="single"/>
        </w:rPr>
        <w:t>legal framework</w:t>
      </w:r>
      <w:r>
        <w:rPr>
          <w:b w:val="0"/>
          <w:i w:val="0"/>
          <w:smallCaps w:val="0"/>
          <w:strike w:val="0"/>
          <w:sz w:val="16"/>
          <w:u w:val="none"/>
        </w:rPr>
        <w:t>.</w:t>
      </w:r>
    </w:p>
    <w:p>
      <w:pPr>
        <w:spacing w:after="60"/>
      </w:pPr>
      <w:r>
        <w:rPr>
          <w:b/>
          <w:i w:val="0"/>
          <w:smallCaps w:val="0"/>
          <w:strike w:val="0"/>
          <w:sz w:val="24"/>
          <w:highlight w:val="cyan"/>
          <w:u w:val="single"/>
        </w:rPr>
        <w:t>AI</w:t>
      </w:r>
      <w:r>
        <w:rPr>
          <w:b w:val="0"/>
          <w:i w:val="0"/>
          <w:smallCaps w:val="0"/>
          <w:strike w:val="0"/>
          <w:sz w:val="22"/>
          <w:u w:val="single"/>
        </w:rPr>
        <w:t xml:space="preserve"> and Apes Are So Far </w:t>
      </w:r>
      <w:r>
        <w:rPr>
          <w:b/>
          <w:i w:val="0"/>
          <w:smallCaps w:val="0"/>
          <w:strike w:val="0"/>
          <w:sz w:val="24"/>
          <w:highlight w:val="cyan"/>
          <w:u w:val="single"/>
        </w:rPr>
        <w:t>Losing</w:t>
      </w:r>
      <w:r>
        <w:rPr>
          <w:b w:val="0"/>
          <w:i w:val="0"/>
          <w:smallCaps w:val="0"/>
          <w:strike w:val="0"/>
          <w:sz w:val="22"/>
          <w:u w:val="single"/>
        </w:rPr>
        <w:t xml:space="preserve"> the Fight</w:t>
      </w:r>
    </w:p>
    <w:p>
      <w:pPr>
        <w:spacing w:after="60"/>
      </w:pPr>
      <w:r>
        <w:rPr>
          <w:b w:val="0"/>
          <w:i w:val="0"/>
          <w:smallCaps w:val="0"/>
          <w:strike w:val="0"/>
          <w:sz w:val="14"/>
          <w:u w:val="none"/>
        </w:rPr>
        <w:t>Emerging technologies raise fascinating legal challenges, ranging from apes to AI. In the 2010s, the courts confronted the copyright challenge of whether a Macaque monkey “selfie photo” met the statutory requirements of authorship pursuant to the Copyright Act. In sum, no banana; it did not. Accordingly, the U.S. Copyright Office published an opinion, subsequently included in the Compendium of copyright law, clarifying that “only works created by a human can be copyrighted under U.S. law, which excludes photographs and artwork created by animals or by machines without human intervention.”</w:t>
      </w:r>
    </w:p>
    <w:p>
      <w:pPr>
        <w:spacing w:after="60"/>
      </w:pPr>
      <w:r>
        <w:rPr>
          <w:b w:val="0"/>
          <w:i w:val="0"/>
          <w:smallCaps w:val="0"/>
          <w:strike w:val="0"/>
          <w:sz w:val="14"/>
          <w:u w:val="none"/>
        </w:rPr>
        <w:t>In the AI realm, the Copyright Office has repeatedly rejected copyright claims around AI-generated art. Dr. Stephen Thaler attempted and failed to obtain copyright registration for an AI-generated artwork entitled, “A Recent Entrance to Paradise.” Again, the agency’s reasoning was based on the principle that works created by machines without human intervention are ineligible for copyright protection. The agency argued that the artwork “lacked the required human authorship necessary to sustain a claim in copyright” because Thaler had “provided no evidence on sufficient creative input or intervention by a human author in the Work.”</w:t>
      </w:r>
    </w:p>
    <w:p>
      <w:pPr>
        <w:spacing w:after="60"/>
      </w:pPr>
      <w:r>
        <w:rPr>
          <w:b w:val="0"/>
          <w:i w:val="0"/>
          <w:smallCaps w:val="0"/>
          <w:strike w:val="0"/>
          <w:sz w:val="14"/>
          <w:u w:val="none"/>
        </w:rPr>
        <w:t xml:space="preserve">U.S. and international courts have considered whether an AI can be named as an inventor. </w:t>
      </w:r>
      <w:r>
        <w:rPr>
          <w:b w:val="0"/>
          <w:i w:val="0"/>
          <w:smallCaps w:val="0"/>
          <w:strike w:val="0"/>
          <w:sz w:val="22"/>
          <w:u w:val="single"/>
        </w:rPr>
        <w:t xml:space="preserve">Dr. Thaler sought </w:t>
      </w:r>
      <w:r>
        <w:rPr>
          <w:b/>
          <w:i w:val="0"/>
          <w:smallCaps w:val="0"/>
          <w:strike w:val="0"/>
          <w:sz w:val="24"/>
          <w:highlight w:val="cyan"/>
          <w:u w:val="single"/>
        </w:rPr>
        <w:t>patent protection</w:t>
      </w:r>
      <w:r>
        <w:rPr>
          <w:b w:val="0"/>
          <w:i w:val="0"/>
          <w:smallCaps w:val="0"/>
          <w:strike w:val="0"/>
          <w:sz w:val="22"/>
          <w:highlight w:val="cyan"/>
          <w:u w:val="single"/>
        </w:rPr>
        <w:t xml:space="preserve"> on inventions</w:t>
      </w:r>
      <w:r>
        <w:rPr>
          <w:b w:val="0"/>
          <w:i w:val="0"/>
          <w:smallCaps w:val="0"/>
          <w:strike w:val="0"/>
          <w:sz w:val="22"/>
          <w:u w:val="single"/>
        </w:rPr>
        <w:t xml:space="preserve"> created by an AI known as DABUS. These patent applications were </w:t>
      </w:r>
      <w:r>
        <w:rPr>
          <w:b/>
          <w:i w:val="0"/>
          <w:smallCaps w:val="0"/>
          <w:strike w:val="0"/>
          <w:sz w:val="24"/>
          <w:highlight w:val="cyan"/>
          <w:u w:val="single"/>
        </w:rPr>
        <w:t>rejected</w:t>
      </w:r>
      <w:r>
        <w:rPr>
          <w:b w:val="0"/>
          <w:i w:val="0"/>
          <w:smallCaps w:val="0"/>
          <w:strike w:val="0"/>
          <w:sz w:val="22"/>
          <w:u w:val="single"/>
        </w:rPr>
        <w:t xml:space="preserve"> by</w:t>
      </w:r>
      <w:r>
        <w:rPr>
          <w:b w:val="0"/>
          <w:i w:val="0"/>
          <w:smallCaps w:val="0"/>
          <w:strike w:val="0"/>
          <w:sz w:val="22"/>
          <w:u w:val="single"/>
        </w:rPr>
        <w:t xml:space="preserve"> the USPTO and the courts</w:t>
      </w:r>
      <w:r>
        <w:rPr>
          <w:b w:val="0"/>
          <w:i w:val="0"/>
          <w:smallCaps w:val="0"/>
          <w:strike w:val="0"/>
          <w:sz w:val="14"/>
          <w:u w:val="none"/>
        </w:rPr>
        <w:t xml:space="preserve">. In a related story, IPWatchdog noted that “[t]he USPTO reasoned that ‘conception—the touchstone of inventorship—must be performed by a natural person.’” </w:t>
      </w:r>
      <w:r>
        <w:rPr>
          <w:b w:val="0"/>
          <w:i w:val="0"/>
          <w:smallCaps w:val="0"/>
          <w:strike w:val="0"/>
          <w:sz w:val="22"/>
          <w:u w:val="single"/>
        </w:rPr>
        <w:t xml:space="preserve">The </w:t>
      </w:r>
      <w:r>
        <w:rPr>
          <w:b w:val="0"/>
          <w:i w:val="0"/>
          <w:smallCaps w:val="0"/>
          <w:strike w:val="0"/>
          <w:sz w:val="22"/>
          <w:highlight w:val="cyan"/>
          <w:u w:val="single"/>
        </w:rPr>
        <w:t>majority of</w:t>
      </w:r>
      <w:r>
        <w:rPr>
          <w:b w:val="0"/>
          <w:i w:val="0"/>
          <w:smallCaps w:val="0"/>
          <w:strike w:val="0"/>
          <w:sz w:val="22"/>
          <w:u w:val="single"/>
        </w:rPr>
        <w:t xml:space="preserve"> foreign </w:t>
      </w:r>
      <w:r>
        <w:rPr>
          <w:b w:val="0"/>
          <w:i w:val="0"/>
          <w:smallCaps w:val="0"/>
          <w:strike w:val="0"/>
          <w:sz w:val="22"/>
          <w:highlight w:val="cyan"/>
          <w:u w:val="single"/>
        </w:rPr>
        <w:t>jurisdictions</w:t>
      </w:r>
      <w:r>
        <w:rPr>
          <w:b w:val="0"/>
          <w:i w:val="0"/>
          <w:smallCaps w:val="0"/>
          <w:strike w:val="0"/>
          <w:sz w:val="22"/>
          <w:u w:val="single"/>
        </w:rPr>
        <w:t xml:space="preserve"> have similarly </w:t>
      </w:r>
      <w:r>
        <w:rPr>
          <w:b/>
          <w:i w:val="0"/>
          <w:smallCaps w:val="0"/>
          <w:strike w:val="0"/>
          <w:sz w:val="24"/>
          <w:highlight w:val="cyan"/>
          <w:u w:val="single"/>
        </w:rPr>
        <w:t>ruled</w:t>
      </w:r>
      <w:r>
        <w:rPr>
          <w:b w:val="0"/>
          <w:i w:val="0"/>
          <w:smallCaps w:val="0"/>
          <w:strike w:val="0"/>
          <w:sz w:val="22"/>
          <w:highlight w:val="cyan"/>
          <w:u w:val="single"/>
        </w:rPr>
        <w:t xml:space="preserve"> against</w:t>
      </w:r>
      <w:r>
        <w:rPr>
          <w:b w:val="0"/>
          <w:i w:val="0"/>
          <w:smallCaps w:val="0"/>
          <w:strike w:val="0"/>
          <w:sz w:val="22"/>
          <w:u w:val="single"/>
        </w:rPr>
        <w:t xml:space="preserve"> the inventorship of </w:t>
      </w:r>
      <w:r>
        <w:rPr>
          <w:b w:val="0"/>
          <w:i w:val="0"/>
          <w:smallCaps w:val="0"/>
          <w:strike w:val="0"/>
          <w:sz w:val="22"/>
          <w:highlight w:val="cyan"/>
          <w:u w:val="single"/>
        </w:rPr>
        <w:t>AIs</w:t>
      </w:r>
      <w:r>
        <w:rPr>
          <w:b w:val="0"/>
          <w:i w:val="0"/>
          <w:smallCaps w:val="0"/>
          <w:strike w:val="0"/>
          <w:sz w:val="14"/>
          <w:u w:val="none"/>
        </w:rPr>
        <w:t>. In sum, the Federal Circuit may have finally resolved the inventorship question for AIs by construing the Patent Act’s text and meaning.</w:t>
      </w:r>
    </w:p>
    <w:p>
      <w:pPr>
        <w:spacing w:after="60"/>
      </w:pPr>
      <w:r>
        <w:rPr>
          <w:b w:val="0"/>
          <w:i w:val="0"/>
          <w:smallCaps w:val="0"/>
          <w:strike w:val="0"/>
          <w:sz w:val="22"/>
          <w:u w:val="single"/>
        </w:rPr>
        <w:t xml:space="preserve">The </w:t>
      </w:r>
      <w:r>
        <w:rPr>
          <w:b/>
          <w:i w:val="0"/>
          <w:smallCaps w:val="0"/>
          <w:strike w:val="0"/>
          <w:sz w:val="24"/>
          <w:highlight w:val="cyan"/>
          <w:u w:val="single"/>
        </w:rPr>
        <w:t>Next Frontier</w:t>
      </w:r>
      <w:r>
        <w:rPr>
          <w:b w:val="0"/>
          <w:i w:val="0"/>
          <w:smallCaps w:val="0"/>
          <w:strike w:val="0"/>
          <w:sz w:val="22"/>
          <w:u w:val="single"/>
        </w:rPr>
        <w:t>: DAO</w:t>
      </w:r>
    </w:p>
    <w:p>
      <w:pPr>
        <w:spacing w:after="60"/>
      </w:pPr>
      <w:r>
        <w:rPr>
          <w:b w:val="0"/>
          <w:i w:val="0"/>
          <w:smallCaps w:val="0"/>
          <w:strike w:val="0"/>
          <w:sz w:val="22"/>
          <w:u w:val="single"/>
        </w:rPr>
        <w:t xml:space="preserve">The </w:t>
      </w:r>
      <w:r>
        <w:rPr>
          <w:b w:val="0"/>
          <w:i w:val="0"/>
          <w:smallCaps w:val="0"/>
          <w:strike w:val="0"/>
          <w:sz w:val="22"/>
          <w:highlight w:val="cyan"/>
          <w:u w:val="single"/>
        </w:rPr>
        <w:t>latest question</w:t>
      </w:r>
      <w:r>
        <w:rPr>
          <w:b w:val="0"/>
          <w:i w:val="0"/>
          <w:smallCaps w:val="0"/>
          <w:strike w:val="0"/>
          <w:sz w:val="22"/>
          <w:u w:val="single"/>
        </w:rPr>
        <w:t xml:space="preserve"> at the cutting-edge of “who, or what may, be an inventor” begs </w:t>
      </w:r>
      <w:r>
        <w:rPr>
          <w:b w:val="0"/>
          <w:i w:val="0"/>
          <w:smallCaps w:val="0"/>
          <w:strike w:val="0"/>
          <w:sz w:val="22"/>
          <w:highlight w:val="cyan"/>
          <w:u w:val="single"/>
        </w:rPr>
        <w:t xml:space="preserve">whether a </w:t>
      </w:r>
      <w:r>
        <w:rPr>
          <w:b/>
          <w:i w:val="0"/>
          <w:smallCaps w:val="0"/>
          <w:strike w:val="0"/>
          <w:sz w:val="24"/>
          <w:highlight w:val="cyan"/>
          <w:u w:val="single"/>
        </w:rPr>
        <w:t>d</w:t>
      </w:r>
      <w:r>
        <w:rPr>
          <w:b w:val="0"/>
          <w:i w:val="0"/>
          <w:smallCaps w:val="0"/>
          <w:strike w:val="0"/>
          <w:sz w:val="14"/>
          <w:u w:val="none"/>
        </w:rPr>
        <w:t xml:space="preserve">ecentralized </w:t>
      </w:r>
      <w:r>
        <w:rPr>
          <w:b/>
          <w:i w:val="0"/>
          <w:smallCaps w:val="0"/>
          <w:strike w:val="0"/>
          <w:sz w:val="24"/>
          <w:highlight w:val="cyan"/>
          <w:u w:val="single"/>
        </w:rPr>
        <w:t>a</w:t>
      </w:r>
      <w:r>
        <w:rPr>
          <w:b w:val="0"/>
          <w:i w:val="0"/>
          <w:smallCaps w:val="0"/>
          <w:strike w:val="0"/>
          <w:sz w:val="14"/>
          <w:u w:val="none"/>
        </w:rPr>
        <w:t xml:space="preserve">utonomous </w:t>
      </w:r>
      <w:r>
        <w:rPr>
          <w:b/>
          <w:i w:val="0"/>
          <w:smallCaps w:val="0"/>
          <w:strike w:val="0"/>
          <w:sz w:val="24"/>
          <w:highlight w:val="cyan"/>
          <w:u w:val="single"/>
        </w:rPr>
        <w:t>o</w:t>
      </w:r>
      <w:r>
        <w:rPr>
          <w:b w:val="0"/>
          <w:i w:val="0"/>
          <w:smallCaps w:val="0"/>
          <w:strike w:val="0"/>
          <w:sz w:val="14"/>
          <w:u w:val="none"/>
        </w:rPr>
        <w:t xml:space="preserve">rganization (DAO), a new type of </w:t>
      </w:r>
      <w:r>
        <w:rPr>
          <w:b w:val="0"/>
          <w:i w:val="0"/>
          <w:smallCaps w:val="0"/>
          <w:strike w:val="0"/>
          <w:sz w:val="22"/>
          <w:u w:val="single"/>
        </w:rPr>
        <w:t xml:space="preserve">digital </w:t>
      </w:r>
      <w:r>
        <w:rPr>
          <w:b/>
          <w:i w:val="0"/>
          <w:smallCaps w:val="0"/>
          <w:strike w:val="0"/>
          <w:sz w:val="24"/>
          <w:u w:val="single"/>
        </w:rPr>
        <w:t>blockchain</w:t>
      </w:r>
      <w:r>
        <w:rPr>
          <w:b w:val="0"/>
          <w:i w:val="0"/>
          <w:smallCaps w:val="0"/>
          <w:strike w:val="0"/>
          <w:sz w:val="22"/>
          <w:u w:val="single"/>
        </w:rPr>
        <w:t xml:space="preserve">-based </w:t>
      </w:r>
      <w:r>
        <w:rPr>
          <w:b/>
          <w:i w:val="0"/>
          <w:smallCaps w:val="0"/>
          <w:strike w:val="0"/>
          <w:sz w:val="24"/>
          <w:u w:val="single"/>
        </w:rPr>
        <w:t>organization</w:t>
      </w:r>
      <w:r>
        <w:rPr>
          <w:b w:val="0"/>
          <w:i w:val="0"/>
          <w:smallCaps w:val="0"/>
          <w:strike w:val="0"/>
          <w:sz w:val="22"/>
          <w:u w:val="single"/>
        </w:rPr>
        <w:t xml:space="preserve">, </w:t>
      </w:r>
      <w:r>
        <w:rPr>
          <w:b w:val="0"/>
          <w:i w:val="0"/>
          <w:smallCaps w:val="0"/>
          <w:strike w:val="0"/>
          <w:sz w:val="22"/>
          <w:highlight w:val="cyan"/>
          <w:u w:val="single"/>
        </w:rPr>
        <w:t xml:space="preserve">can participate in </w:t>
      </w:r>
      <w:r>
        <w:rPr>
          <w:b/>
          <w:i w:val="0"/>
          <w:smallCaps w:val="0"/>
          <w:strike w:val="0"/>
          <w:sz w:val="24"/>
          <w:highlight w:val="cyan"/>
          <w:u w:val="single"/>
        </w:rPr>
        <w:t>IP</w:t>
      </w:r>
      <w:r>
        <w:rPr>
          <w:b/>
          <w:i w:val="0"/>
          <w:smallCaps w:val="0"/>
          <w:strike w:val="0"/>
          <w:sz w:val="24"/>
          <w:u w:val="single"/>
        </w:rPr>
        <w:t>-related activities</w:t>
      </w:r>
      <w:r>
        <w:rPr>
          <w:b w:val="0"/>
          <w:i w:val="0"/>
          <w:smallCaps w:val="0"/>
          <w:strike w:val="0"/>
          <w:sz w:val="22"/>
          <w:u w:val="single"/>
        </w:rPr>
        <w:t>, including the invention, ownership, licensing, and enforcement of patent rights</w:t>
      </w:r>
      <w:r>
        <w:rPr>
          <w:b w:val="0"/>
          <w:i w:val="0"/>
          <w:smallCaps w:val="0"/>
          <w:strike w:val="0"/>
          <w:sz w:val="14"/>
          <w:u w:val="none"/>
        </w:rPr>
        <w:t xml:space="preserve">. Although this background seems damning, </w:t>
      </w:r>
      <w:r>
        <w:rPr>
          <w:b w:val="0"/>
          <w:i w:val="0"/>
          <w:smallCaps w:val="0"/>
          <w:strike w:val="0"/>
          <w:sz w:val="22"/>
          <w:u w:val="single"/>
        </w:rPr>
        <w:t xml:space="preserve">a DAO’s </w:t>
      </w:r>
      <w:r>
        <w:rPr>
          <w:b/>
          <w:i w:val="0"/>
          <w:smallCaps w:val="0"/>
          <w:strike w:val="0"/>
          <w:sz w:val="24"/>
          <w:highlight w:val="cyan"/>
          <w:u w:val="single"/>
        </w:rPr>
        <w:t>distinguishing features</w:t>
      </w:r>
      <w:r>
        <w:rPr>
          <w:b w:val="0"/>
          <w:i w:val="0"/>
          <w:smallCaps w:val="0"/>
          <w:strike w:val="0"/>
          <w:sz w:val="22"/>
          <w:u w:val="single"/>
        </w:rPr>
        <w:t xml:space="preserve"> may produce an </w:t>
      </w:r>
      <w:r>
        <w:rPr>
          <w:b/>
          <w:i w:val="0"/>
          <w:smallCaps w:val="0"/>
          <w:strike w:val="0"/>
          <w:sz w:val="24"/>
          <w:u w:val="single"/>
        </w:rPr>
        <w:t>outcome</w:t>
      </w:r>
      <w:r>
        <w:rPr>
          <w:b w:val="0"/>
          <w:i w:val="0"/>
          <w:smallCaps w:val="0"/>
          <w:strike w:val="0"/>
          <w:sz w:val="22"/>
          <w:u w:val="single"/>
        </w:rPr>
        <w:t xml:space="preserve"> that </w:t>
      </w:r>
      <w:r>
        <w:rPr>
          <w:b w:val="0"/>
          <w:i w:val="0"/>
          <w:smallCaps w:val="0"/>
          <w:strike w:val="0"/>
          <w:sz w:val="22"/>
          <w:highlight w:val="cyan"/>
          <w:u w:val="single"/>
        </w:rPr>
        <w:t xml:space="preserve">differs from </w:t>
      </w:r>
      <w:r>
        <w:rPr>
          <w:b/>
          <w:i w:val="0"/>
          <w:smallCaps w:val="0"/>
          <w:strike w:val="0"/>
          <w:sz w:val="24"/>
          <w:highlight w:val="cyan"/>
          <w:u w:val="single"/>
        </w:rPr>
        <w:t>past precedent</w:t>
      </w:r>
      <w:r>
        <w:rPr>
          <w:b w:val="0"/>
          <w:i w:val="0"/>
          <w:smallCaps w:val="0"/>
          <w:strike w:val="0"/>
          <w:sz w:val="14"/>
          <w:u w:val="none"/>
        </w:rPr>
        <w:t>.</w:t>
      </w:r>
    </w:p>
    <w:p>
      <w:pPr>
        <w:spacing w:after="60"/>
      </w:pPr>
      <w:r>
        <w:rPr>
          <w:b w:val="0"/>
          <w:i w:val="0"/>
          <w:smallCaps w:val="0"/>
          <w:strike w:val="0"/>
          <w:sz w:val="14"/>
          <w:u w:val="none"/>
        </w:rPr>
        <w:t xml:space="preserve">A </w:t>
      </w:r>
      <w:r>
        <w:rPr>
          <w:b/>
          <w:i w:val="0"/>
          <w:smallCaps w:val="0"/>
          <w:strike w:val="0"/>
          <w:sz w:val="24"/>
          <w:highlight w:val="cyan"/>
          <w:u w:val="single"/>
        </w:rPr>
        <w:t>DAO</w:t>
      </w:r>
      <w:r>
        <w:rPr>
          <w:b w:val="0"/>
          <w:i w:val="0"/>
          <w:smallCaps w:val="0"/>
          <w:strike w:val="0"/>
          <w:sz w:val="22"/>
          <w:u w:val="single"/>
        </w:rPr>
        <w:t xml:space="preserve"> is </w:t>
      </w:r>
      <w:r>
        <w:rPr>
          <w:b w:val="0"/>
          <w:i w:val="0"/>
          <w:smallCaps w:val="0"/>
          <w:strike w:val="0"/>
          <w:sz w:val="22"/>
          <w:u w:val="single"/>
        </w:rPr>
        <w:t>defined</w:t>
      </w:r>
      <w:r>
        <w:rPr>
          <w:b w:val="0"/>
          <w:i w:val="0"/>
          <w:smallCaps w:val="0"/>
          <w:strike w:val="0"/>
          <w:sz w:val="14"/>
          <w:u w:val="none"/>
        </w:rPr>
        <w:t xml:space="preserve"> as an “</w:t>
      </w:r>
      <w:r>
        <w:rPr>
          <w:b w:val="0"/>
          <w:i w:val="0"/>
          <w:smallCaps w:val="0"/>
          <w:strike w:val="0"/>
          <w:sz w:val="22"/>
          <w:u w:val="single"/>
        </w:rPr>
        <w:t xml:space="preserve">entity that use[s] </w:t>
      </w:r>
      <w:r>
        <w:rPr>
          <w:b/>
          <w:i w:val="0"/>
          <w:smallCaps w:val="0"/>
          <w:strike w:val="0"/>
          <w:sz w:val="24"/>
          <w:u w:val="single"/>
        </w:rPr>
        <w:t>blockchains</w:t>
      </w:r>
      <w:r>
        <w:rPr>
          <w:b w:val="0"/>
          <w:i w:val="0"/>
          <w:smallCaps w:val="0"/>
          <w:strike w:val="0"/>
          <w:sz w:val="22"/>
          <w:u w:val="single"/>
        </w:rPr>
        <w:t xml:space="preserve">, digital assets and related technologies to direct resources, </w:t>
      </w:r>
      <w:r>
        <w:rPr>
          <w:b/>
          <w:i w:val="0"/>
          <w:smallCaps w:val="0"/>
          <w:strike w:val="0"/>
          <w:sz w:val="24"/>
          <w:highlight w:val="cyan"/>
          <w:u w:val="single"/>
        </w:rPr>
        <w:t>coordinate</w:t>
      </w:r>
      <w:r>
        <w:rPr>
          <w:b w:val="0"/>
          <w:i w:val="0"/>
          <w:smallCaps w:val="0"/>
          <w:strike w:val="0"/>
          <w:sz w:val="22"/>
          <w:u w:val="single"/>
        </w:rPr>
        <w:t xml:space="preserve"> activities and make </w:t>
      </w:r>
      <w:r>
        <w:rPr>
          <w:b/>
          <w:i w:val="0"/>
          <w:smallCaps w:val="0"/>
          <w:strike w:val="0"/>
          <w:sz w:val="24"/>
          <w:highlight w:val="cyan"/>
          <w:u w:val="single"/>
        </w:rPr>
        <w:t>decisions</w:t>
      </w:r>
      <w:r>
        <w:rPr>
          <w:b w:val="0"/>
          <w:i w:val="0"/>
          <w:smallCaps w:val="0"/>
          <w:strike w:val="0"/>
          <w:sz w:val="14"/>
          <w:u w:val="none"/>
        </w:rPr>
        <w:t xml:space="preserve">.” One common denominator is that each </w:t>
      </w:r>
      <w:r>
        <w:rPr>
          <w:b/>
          <w:i w:val="0"/>
          <w:smallCaps w:val="0"/>
          <w:strike w:val="0"/>
          <w:sz w:val="24"/>
          <w:u w:val="single"/>
        </w:rPr>
        <w:t>DAO</w:t>
      </w:r>
      <w:r>
        <w:rPr>
          <w:b w:val="0"/>
          <w:i w:val="0"/>
          <w:smallCaps w:val="0"/>
          <w:strike w:val="0"/>
          <w:sz w:val="14"/>
          <w:u w:val="none"/>
        </w:rPr>
        <w:t xml:space="preserve"> comprises a </w:t>
      </w:r>
      <w:r>
        <w:rPr>
          <w:b/>
          <w:i w:val="0"/>
          <w:smallCaps w:val="0"/>
          <w:strike w:val="0"/>
          <w:sz w:val="24"/>
          <w:highlight w:val="cyan"/>
          <w:u w:val="single"/>
        </w:rPr>
        <w:t>collective governance</w:t>
      </w:r>
      <w:r>
        <w:rPr>
          <w:b w:val="0"/>
          <w:i w:val="0"/>
          <w:smallCaps w:val="0"/>
          <w:strike w:val="0"/>
          <w:sz w:val="14"/>
          <w:u w:val="none"/>
        </w:rPr>
        <w:t xml:space="preserve"> for its digital assets. This area of digital blockchain organization is </w:t>
      </w:r>
      <w:r>
        <w:rPr>
          <w:b/>
          <w:i w:val="0"/>
          <w:smallCaps w:val="0"/>
          <w:strike w:val="0"/>
          <w:sz w:val="24"/>
          <w:u w:val="single"/>
        </w:rPr>
        <w:t xml:space="preserve">rapidly </w:t>
      </w:r>
      <w:r>
        <w:rPr>
          <w:b/>
          <w:i w:val="0"/>
          <w:smallCaps w:val="0"/>
          <w:strike w:val="0"/>
          <w:sz w:val="24"/>
          <w:highlight w:val="cyan"/>
          <w:u w:val="single"/>
        </w:rPr>
        <w:t>evolving</w:t>
      </w:r>
      <w:r>
        <w:rPr>
          <w:b w:val="0"/>
          <w:i w:val="0"/>
          <w:smallCaps w:val="0"/>
          <w:strike w:val="0"/>
          <w:sz w:val="14"/>
          <w:u w:val="none"/>
        </w:rPr>
        <w:t xml:space="preserve">, incredibly </w:t>
      </w:r>
      <w:r>
        <w:rPr>
          <w:b/>
          <w:i w:val="0"/>
          <w:smallCaps w:val="0"/>
          <w:strike w:val="0"/>
          <w:sz w:val="24"/>
          <w:u w:val="single"/>
        </w:rPr>
        <w:t>diverse</w:t>
      </w:r>
      <w:r>
        <w:rPr>
          <w:b w:val="0"/>
          <w:i w:val="0"/>
          <w:smallCaps w:val="0"/>
          <w:strike w:val="0"/>
          <w:sz w:val="14"/>
          <w:u w:val="none"/>
        </w:rPr>
        <w:t xml:space="preserve">, and </w:t>
      </w:r>
      <w:r>
        <w:rPr>
          <w:b/>
          <w:i w:val="0"/>
          <w:smallCaps w:val="0"/>
          <w:strike w:val="0"/>
          <w:sz w:val="24"/>
          <w:highlight w:val="cyan"/>
          <w:u w:val="single"/>
        </w:rPr>
        <w:t>highly innovative</w:t>
      </w:r>
      <w:r>
        <w:rPr>
          <w:b w:val="0"/>
          <w:i w:val="0"/>
          <w:smallCaps w:val="0"/>
          <w:strike w:val="0"/>
          <w:sz w:val="14"/>
          <w:u w:val="none"/>
        </w:rPr>
        <w:t>. For any given DAO, observers note that the functions, means, and objectives can vary widely with the intended collective’s goals. Each DAO has its own attributes for governance, transparency, structure, means, and functions, as defined via the blockchain coding. A DAO’s goals and objectives may also evolve and change over time, subject to the vote of the community collective.</w:t>
      </w:r>
    </w:p>
    <w:p>
      <w:pPr>
        <w:spacing w:after="60"/>
      </w:pPr>
      <w:r>
        <w:rPr>
          <w:b w:val="0"/>
          <w:i w:val="0"/>
          <w:smallCaps w:val="0"/>
          <w:strike w:val="0"/>
          <w:sz w:val="14"/>
          <w:u w:val="none"/>
        </w:rPr>
        <w:t>As a collective, the entity can engage in any number of activities at the direction of its collective members, arguably including owning and selling property and services. Some recent examples of these include:</w:t>
      </w:r>
    </w:p>
    <w:p>
      <w:pPr>
        <w:spacing w:after="60"/>
      </w:pPr>
      <w:r>
        <w:rPr>
          <w:b w:val="0"/>
          <w:i w:val="0"/>
          <w:smallCaps w:val="0"/>
          <w:strike w:val="0"/>
          <w:sz w:val="14"/>
          <w:u w:val="none"/>
        </w:rPr>
        <w:t>RealEstate DAO. This entity is one of many that plans on owning physical property. In February 2022, it announced that it “plans to purchase and manage a collection of highly desirable vacation properties” available for use by its token holder members.</w:t>
      </w:r>
    </w:p>
    <w:p>
      <w:pPr>
        <w:spacing w:after="60"/>
      </w:pPr>
      <w:r>
        <w:rPr>
          <w:b w:val="0"/>
          <w:i w:val="0"/>
          <w:smallCaps w:val="0"/>
          <w:strike w:val="0"/>
          <w:sz w:val="14"/>
          <w:u w:val="none"/>
        </w:rPr>
        <w:t>PleasrDAO. This entity is described as a “collective of artists, DeFi leaders, NFT collectors and crypto influencers that collect culturally significant NFTs with a charitable twist.” Notably, it has raised and spent millions on collecting digital art with the goal of giving proceeds to charity. It is reported to have 74 members, who collectively own its asset holdings.</w:t>
      </w:r>
    </w:p>
    <w:p>
      <w:pPr>
        <w:spacing w:after="60"/>
      </w:pPr>
      <w:r>
        <w:rPr>
          <w:b w:val="0"/>
          <w:i w:val="0"/>
          <w:smallCaps w:val="0"/>
          <w:strike w:val="0"/>
          <w:sz w:val="14"/>
          <w:u w:val="none"/>
        </w:rPr>
        <w:t>ConstitutionDAO. This entity was formed with the goal of purchasing at auction one of the few known original copies of the U.S. Constitution. In 2021, it was formed to allow its token holders to vote on what to do with said copy. While it raised $47 million from more than 17,000 contributors, the purchase was ultimately unsuccessful.</w:t>
      </w:r>
    </w:p>
    <w:p>
      <w:pPr>
        <w:spacing w:after="60"/>
      </w:pPr>
      <w:r>
        <w:rPr>
          <w:b w:val="0"/>
          <w:i w:val="0"/>
          <w:smallCaps w:val="0"/>
          <w:strike w:val="0"/>
          <w:sz w:val="14"/>
          <w:u w:val="none"/>
        </w:rPr>
        <w:t>VitaDAO. This entity describes itself as a “decentralized membership collective” and “a new cooperative vehicle for community-governed and decentralized drug development and intellectual property.” It plans to raise investment capital and to own and license patented medical technology through a model that overcomes many of the traditional inefficiencies and problems with traditional biopharma medical investment and research approaches.</w:t>
      </w:r>
    </w:p>
    <w:p>
      <w:pPr>
        <w:spacing w:after="60"/>
      </w:pPr>
      <w:r>
        <w:rPr>
          <w:b/>
          <w:i w:val="0"/>
          <w:smallCaps w:val="0"/>
          <w:strike w:val="0"/>
          <w:sz w:val="24"/>
          <w:u w:val="single"/>
        </w:rPr>
        <w:t>I</w:t>
      </w:r>
      <w:r>
        <w:rPr>
          <w:b w:val="0"/>
          <w:i w:val="0"/>
          <w:smallCaps w:val="0"/>
          <w:strike w:val="0"/>
          <w:sz w:val="14"/>
          <w:u w:val="none"/>
        </w:rPr>
        <w:t xml:space="preserve">ntellectual </w:t>
      </w:r>
      <w:r>
        <w:rPr>
          <w:b/>
          <w:i w:val="0"/>
          <w:smallCaps w:val="0"/>
          <w:strike w:val="0"/>
          <w:sz w:val="24"/>
          <w:u w:val="single"/>
        </w:rPr>
        <w:t>P</w:t>
      </w:r>
      <w:r>
        <w:rPr>
          <w:b w:val="0"/>
          <w:i w:val="0"/>
          <w:smallCaps w:val="0"/>
          <w:strike w:val="0"/>
          <w:sz w:val="14"/>
          <w:u w:val="none"/>
        </w:rPr>
        <w:t xml:space="preserve">roperty </w:t>
      </w:r>
      <w:r>
        <w:rPr>
          <w:b/>
          <w:i w:val="0"/>
          <w:smallCaps w:val="0"/>
          <w:strike w:val="0"/>
          <w:sz w:val="24"/>
          <w:u w:val="single"/>
        </w:rPr>
        <w:t>Issues</w:t>
      </w:r>
    </w:p>
    <w:p>
      <w:pPr>
        <w:spacing w:after="60"/>
      </w:pPr>
      <w:r>
        <w:rPr>
          <w:b/>
          <w:i w:val="0"/>
          <w:smallCaps w:val="0"/>
          <w:strike w:val="0"/>
          <w:sz w:val="24"/>
          <w:highlight w:val="cyan"/>
          <w:u w:val="single"/>
        </w:rPr>
        <w:t>Current</w:t>
      </w:r>
      <w:r>
        <w:rPr>
          <w:b w:val="0"/>
          <w:i w:val="0"/>
          <w:smallCaps w:val="0"/>
          <w:strike w:val="0"/>
          <w:sz w:val="22"/>
          <w:u w:val="single"/>
        </w:rPr>
        <w:t xml:space="preserve"> legal </w:t>
      </w:r>
      <w:r>
        <w:rPr>
          <w:b/>
          <w:i w:val="0"/>
          <w:smallCaps w:val="0"/>
          <w:strike w:val="0"/>
          <w:sz w:val="24"/>
          <w:highlight w:val="cyan"/>
          <w:u w:val="single"/>
        </w:rPr>
        <w:t>precedent</w:t>
      </w:r>
      <w:r>
        <w:rPr>
          <w:b w:val="0"/>
          <w:i w:val="0"/>
          <w:smallCaps w:val="0"/>
          <w:strike w:val="0"/>
          <w:sz w:val="22"/>
          <w:u w:val="single"/>
        </w:rPr>
        <w:t xml:space="preserve"> teaches that the </w:t>
      </w:r>
      <w:r>
        <w:rPr>
          <w:b w:val="0"/>
          <w:i w:val="0"/>
          <w:smallCaps w:val="0"/>
          <w:strike w:val="0"/>
          <w:sz w:val="22"/>
          <w:highlight w:val="cyan"/>
          <w:u w:val="single"/>
        </w:rPr>
        <w:t>U.S. IP</w:t>
      </w:r>
      <w:r>
        <w:rPr>
          <w:b w:val="0"/>
          <w:i w:val="0"/>
          <w:smallCaps w:val="0"/>
          <w:strike w:val="0"/>
          <w:sz w:val="22"/>
          <w:u w:val="single"/>
        </w:rPr>
        <w:t xml:space="preserve"> system is </w:t>
      </w:r>
      <w:r>
        <w:rPr>
          <w:b w:val="0"/>
          <w:i w:val="0"/>
          <w:smallCaps w:val="0"/>
          <w:strike w:val="0"/>
          <w:sz w:val="22"/>
          <w:highlight w:val="cyan"/>
          <w:u w:val="single"/>
        </w:rPr>
        <w:t xml:space="preserve">geared toward </w:t>
      </w:r>
      <w:r>
        <w:rPr>
          <w:b/>
          <w:i w:val="0"/>
          <w:smallCaps w:val="0"/>
          <w:strike w:val="0"/>
          <w:sz w:val="24"/>
          <w:highlight w:val="cyan"/>
          <w:u w:val="single"/>
        </w:rPr>
        <w:t>human</w:t>
      </w:r>
      <w:r>
        <w:rPr>
          <w:b w:val="0"/>
          <w:i w:val="0"/>
          <w:smallCaps w:val="0"/>
          <w:strike w:val="0"/>
          <w:sz w:val="22"/>
          <w:u w:val="single"/>
        </w:rPr>
        <w:t xml:space="preserve"> participation</w:t>
      </w:r>
      <w:r>
        <w:rPr>
          <w:b w:val="0"/>
          <w:i w:val="0"/>
          <w:smallCaps w:val="0"/>
          <w:strike w:val="0"/>
          <w:sz w:val="14"/>
          <w:u w:val="none"/>
        </w:rPr>
        <w:t xml:space="preserve"> —read “natural persons.” Machines need not apply. As the Copyright Office Compendium explains, “The copyright law only protects ‘the fruits of intellectual labor’ that ‘are founded in the creative powers of the mind,’” citing the U.S. Supreme Court’s 1879 Trade-Mark Cases. However, the issues of inventorship, ownership, and assignment are too often conflated. </w:t>
      </w:r>
      <w:r>
        <w:rPr>
          <w:b w:val="0"/>
          <w:i w:val="0"/>
          <w:smallCaps w:val="0"/>
          <w:strike w:val="0"/>
          <w:sz w:val="16"/>
          <w:u w:val="none"/>
        </w:rPr>
        <w:t>A corporation may have employees who are the true inventors, but they may have an obligation to assign the resulting patent instrument to the organization. The legal inquiry at the heart of this issue is whether a DAO may be the digital tree that provides “the fruits of intellectual labor.”</w:t>
      </w:r>
    </w:p>
    <w:p>
      <w:pPr>
        <w:spacing w:after="60"/>
      </w:pPr>
      <w:r>
        <w:rPr>
          <w:b w:val="0"/>
          <w:i w:val="0"/>
          <w:smallCaps w:val="0"/>
          <w:strike w:val="0"/>
          <w:sz w:val="22"/>
          <w:u w:val="single"/>
        </w:rPr>
        <w:t xml:space="preserve">A </w:t>
      </w:r>
      <w:r>
        <w:rPr>
          <w:b/>
          <w:i w:val="0"/>
          <w:smallCaps w:val="0"/>
          <w:strike w:val="0"/>
          <w:sz w:val="24"/>
          <w:highlight w:val="cyan"/>
          <w:u w:val="single"/>
        </w:rPr>
        <w:t>distinguishing feature</w:t>
      </w:r>
      <w:r>
        <w:rPr>
          <w:b w:val="0"/>
          <w:i w:val="0"/>
          <w:smallCaps w:val="0"/>
          <w:strike w:val="0"/>
          <w:sz w:val="22"/>
          <w:u w:val="single"/>
        </w:rPr>
        <w:t xml:space="preserve"> of </w:t>
      </w:r>
      <w:r>
        <w:rPr>
          <w:b/>
          <w:i w:val="0"/>
          <w:smallCaps w:val="0"/>
          <w:strike w:val="0"/>
          <w:sz w:val="24"/>
          <w:highlight w:val="cyan"/>
          <w:u w:val="single"/>
        </w:rPr>
        <w:t>DAOs</w:t>
      </w:r>
      <w:r>
        <w:rPr>
          <w:b w:val="0"/>
          <w:i w:val="0"/>
          <w:smallCaps w:val="0"/>
          <w:strike w:val="0"/>
          <w:sz w:val="22"/>
          <w:u w:val="single"/>
        </w:rPr>
        <w:t xml:space="preserve"> is that as a </w:t>
      </w:r>
      <w:r>
        <w:rPr>
          <w:b/>
          <w:i w:val="0"/>
          <w:smallCaps w:val="0"/>
          <w:strike w:val="0"/>
          <w:sz w:val="24"/>
          <w:u w:val="single"/>
        </w:rPr>
        <w:t>collective</w:t>
      </w:r>
      <w:r>
        <w:rPr>
          <w:b w:val="0"/>
          <w:i w:val="0"/>
          <w:smallCaps w:val="0"/>
          <w:strike w:val="0"/>
          <w:sz w:val="22"/>
          <w:u w:val="single"/>
        </w:rPr>
        <w:t xml:space="preserve">, it </w:t>
      </w:r>
      <w:r>
        <w:rPr>
          <w:b/>
          <w:i w:val="0"/>
          <w:smallCaps w:val="0"/>
          <w:strike w:val="0"/>
          <w:sz w:val="24"/>
          <w:highlight w:val="cyan"/>
          <w:u w:val="single"/>
        </w:rPr>
        <w:t>represents</w:t>
      </w:r>
      <w:r>
        <w:rPr>
          <w:b w:val="0"/>
          <w:i w:val="0"/>
          <w:smallCaps w:val="0"/>
          <w:strike w:val="0"/>
          <w:sz w:val="22"/>
          <w:u w:val="single"/>
        </w:rPr>
        <w:t xml:space="preserve"> a group of </w:t>
      </w:r>
      <w:r>
        <w:rPr>
          <w:b/>
          <w:i w:val="0"/>
          <w:smallCaps w:val="0"/>
          <w:strike w:val="0"/>
          <w:sz w:val="24"/>
          <w:highlight w:val="cyan"/>
          <w:u w:val="single"/>
        </w:rPr>
        <w:t>human</w:t>
      </w:r>
      <w:r>
        <w:rPr>
          <w:b/>
          <w:i w:val="0"/>
          <w:smallCaps w:val="0"/>
          <w:strike w:val="0"/>
          <w:sz w:val="24"/>
          <w:u w:val="single"/>
        </w:rPr>
        <w:t xml:space="preserve"> individuals</w:t>
      </w:r>
      <w:r>
        <w:rPr>
          <w:b w:val="0"/>
          <w:i w:val="0"/>
          <w:smallCaps w:val="0"/>
          <w:strike w:val="0"/>
          <w:sz w:val="14"/>
          <w:u w:val="none"/>
        </w:rPr>
        <w:t xml:space="preserve"> (“the organs”), often the token holders. </w:t>
      </w:r>
      <w:r>
        <w:rPr>
          <w:b w:val="0"/>
          <w:i w:val="0"/>
          <w:smallCaps w:val="0"/>
          <w:strike w:val="0"/>
          <w:sz w:val="22"/>
          <w:u w:val="single"/>
        </w:rPr>
        <w:t xml:space="preserve">The existence of natural persons in such a collective has the potential to allow them to escape the </w:t>
      </w:r>
      <w:r>
        <w:rPr>
          <w:b/>
          <w:i w:val="0"/>
          <w:smallCaps w:val="0"/>
          <w:strike w:val="0"/>
          <w:sz w:val="24"/>
          <w:u w:val="single"/>
        </w:rPr>
        <w:t>legal pitfalls</w:t>
      </w:r>
      <w:r>
        <w:rPr>
          <w:b w:val="0"/>
          <w:i w:val="0"/>
          <w:smallCaps w:val="0"/>
          <w:strike w:val="0"/>
          <w:sz w:val="22"/>
          <w:u w:val="single"/>
        </w:rPr>
        <w:t xml:space="preserve"> that befall machines and monkeys when attempting to generate IP</w:t>
      </w:r>
      <w:r>
        <w:rPr>
          <w:b w:val="0"/>
          <w:i w:val="0"/>
          <w:smallCaps w:val="0"/>
          <w:strike w:val="0"/>
          <w:sz w:val="14"/>
          <w:u w:val="none"/>
        </w:rPr>
        <w:t>. As discussed above, the Patent and Copyright Act rely on traditional doctrines of creative activity by “natural persons” for conception, authorship, and other “ministerial” acts (e.g., 35 U.S.C. § 115 lists the requirements for any individual to submit an “inventor’s oath or declaration.”)</w:t>
      </w:r>
    </w:p>
    <w:p>
      <w:pPr>
        <w:spacing w:after="60"/>
      </w:pPr>
      <w:r>
        <w:rPr>
          <w:b w:val="0"/>
          <w:i w:val="0"/>
          <w:smallCaps w:val="0"/>
          <w:strike w:val="0"/>
          <w:sz w:val="22"/>
          <w:u w:val="single"/>
        </w:rPr>
        <w:t xml:space="preserve">DAOs </w:t>
      </w:r>
      <w:r>
        <w:rPr>
          <w:b w:val="0"/>
          <w:i w:val="0"/>
          <w:smallCaps w:val="0"/>
          <w:strike w:val="0"/>
          <w:sz w:val="22"/>
          <w:highlight w:val="cyan"/>
          <w:u w:val="single"/>
        </w:rPr>
        <w:t xml:space="preserve">currently exist </w:t>
      </w:r>
      <w:r>
        <w:rPr>
          <w:b/>
          <w:i w:val="0"/>
          <w:smallCaps w:val="0"/>
          <w:strike w:val="0"/>
          <w:sz w:val="24"/>
          <w:highlight w:val="cyan"/>
          <w:u w:val="single"/>
        </w:rPr>
        <w:t>without</w:t>
      </w:r>
      <w:r>
        <w:rPr>
          <w:b w:val="0"/>
          <w:i w:val="0"/>
          <w:smallCaps w:val="0"/>
          <w:strike w:val="0"/>
          <w:sz w:val="22"/>
          <w:u w:val="single"/>
        </w:rPr>
        <w:t xml:space="preserve"> specific </w:t>
      </w:r>
      <w:r>
        <w:rPr>
          <w:b/>
          <w:i w:val="0"/>
          <w:smallCaps w:val="0"/>
          <w:strike w:val="0"/>
          <w:sz w:val="24"/>
          <w:highlight w:val="cyan"/>
          <w:u w:val="single"/>
        </w:rPr>
        <w:t>standards</w:t>
      </w:r>
      <w:r>
        <w:rPr>
          <w:b w:val="0"/>
          <w:i w:val="0"/>
          <w:smallCaps w:val="0"/>
          <w:strike w:val="0"/>
          <w:sz w:val="22"/>
          <w:u w:val="single"/>
        </w:rPr>
        <w:t xml:space="preserve"> and charters, giving </w:t>
      </w:r>
      <w:r>
        <w:rPr>
          <w:b w:val="0"/>
          <w:i w:val="0"/>
          <w:smallCaps w:val="0"/>
          <w:strike w:val="0"/>
          <w:sz w:val="22"/>
          <w:highlight w:val="cyan"/>
          <w:u w:val="single"/>
        </w:rPr>
        <w:t>rise to</w:t>
      </w:r>
      <w:r>
        <w:rPr>
          <w:b w:val="0"/>
          <w:i w:val="0"/>
          <w:smallCaps w:val="0"/>
          <w:strike w:val="0"/>
          <w:sz w:val="22"/>
          <w:u w:val="single"/>
        </w:rPr>
        <w:t xml:space="preserve"> much </w:t>
      </w:r>
      <w:r>
        <w:rPr>
          <w:b/>
          <w:i w:val="0"/>
          <w:smallCaps w:val="0"/>
          <w:strike w:val="0"/>
          <w:sz w:val="24"/>
          <w:highlight w:val="cyan"/>
          <w:u w:val="single"/>
        </w:rPr>
        <w:t>legal uncertainty</w:t>
      </w:r>
      <w:r>
        <w:rPr>
          <w:b w:val="0"/>
          <w:i w:val="0"/>
          <w:smallCaps w:val="0"/>
          <w:strike w:val="0"/>
          <w:sz w:val="22"/>
          <w:u w:val="single"/>
        </w:rPr>
        <w:t xml:space="preserve"> regarding many questions about their character, rights, and liability. Accordingly, DAOs present the following policy questions for IP stakeholders</w:t>
      </w:r>
      <w:r>
        <w:rPr>
          <w:b w:val="0"/>
          <w:i w:val="0"/>
          <w:smallCaps w:val="0"/>
          <w:strike w:val="0"/>
          <w:sz w:val="14"/>
          <w:u w:val="none"/>
        </w:rPr>
        <w:t>:</w:t>
      </w:r>
    </w:p>
    <w:p>
      <w:pPr>
        <w:spacing w:after="60"/>
      </w:pPr>
      <w:r>
        <w:rPr>
          <w:b w:val="0"/>
          <w:i w:val="0"/>
          <w:smallCaps w:val="0"/>
          <w:strike w:val="0"/>
          <w:sz w:val="22"/>
          <w:u w:val="single"/>
        </w:rPr>
        <w:t xml:space="preserve">Whether a </w:t>
      </w:r>
      <w:r>
        <w:rPr>
          <w:b w:val="0"/>
          <w:i w:val="0"/>
          <w:smallCaps w:val="0"/>
          <w:strike w:val="0"/>
          <w:sz w:val="22"/>
          <w:highlight w:val="cyan"/>
          <w:u w:val="single"/>
        </w:rPr>
        <w:t>DAO may be inventor</w:t>
      </w:r>
      <w:r>
        <w:rPr>
          <w:b w:val="0"/>
          <w:i w:val="0"/>
          <w:smallCaps w:val="0"/>
          <w:strike w:val="0"/>
          <w:sz w:val="22"/>
          <w:u w:val="single"/>
        </w:rPr>
        <w:t xml:space="preserve"> or author of an innovative work?</w:t>
      </w:r>
    </w:p>
    <w:p>
      <w:pPr>
        <w:spacing w:after="60"/>
      </w:pPr>
      <w:r>
        <w:rPr>
          <w:b w:val="0"/>
          <w:i w:val="0"/>
          <w:smallCaps w:val="0"/>
          <w:strike w:val="0"/>
          <w:sz w:val="22"/>
          <w:u w:val="single"/>
        </w:rPr>
        <w:t xml:space="preserve">Whether a DAO may be the </w:t>
      </w:r>
      <w:r>
        <w:rPr>
          <w:b/>
          <w:i w:val="0"/>
          <w:smallCaps w:val="0"/>
          <w:strike w:val="0"/>
          <w:sz w:val="24"/>
          <w:highlight w:val="cyan"/>
          <w:u w:val="single"/>
        </w:rPr>
        <w:t>owner</w:t>
      </w:r>
      <w:r>
        <w:rPr>
          <w:b w:val="0"/>
          <w:i w:val="0"/>
          <w:smallCaps w:val="0"/>
          <w:strike w:val="0"/>
          <w:sz w:val="22"/>
          <w:u w:val="single"/>
        </w:rPr>
        <w:t xml:space="preserve"> of IP rights, either through an assignment or license?</w:t>
      </w:r>
    </w:p>
    <w:p>
      <w:pPr>
        <w:spacing w:after="60"/>
      </w:pPr>
      <w:r>
        <w:rPr>
          <w:b w:val="0"/>
          <w:i w:val="0"/>
          <w:smallCaps w:val="0"/>
          <w:strike w:val="0"/>
          <w:sz w:val="22"/>
          <w:u w:val="single"/>
        </w:rPr>
        <w:t xml:space="preserve">Whether a DAO </w:t>
      </w:r>
      <w:r>
        <w:rPr>
          <w:b w:val="0"/>
          <w:i w:val="0"/>
          <w:smallCaps w:val="0"/>
          <w:strike w:val="0"/>
          <w:sz w:val="22"/>
          <w:highlight w:val="cyan"/>
          <w:u w:val="single"/>
        </w:rPr>
        <w:t xml:space="preserve">may </w:t>
      </w:r>
      <w:r>
        <w:rPr>
          <w:b/>
          <w:i w:val="0"/>
          <w:smallCaps w:val="0"/>
          <w:strike w:val="0"/>
          <w:sz w:val="24"/>
          <w:highlight w:val="cyan"/>
          <w:u w:val="single"/>
        </w:rPr>
        <w:t>enforce</w:t>
      </w:r>
      <w:r>
        <w:rPr>
          <w:b w:val="0"/>
          <w:i w:val="0"/>
          <w:smallCaps w:val="0"/>
          <w:strike w:val="0"/>
          <w:sz w:val="22"/>
          <w:highlight w:val="cyan"/>
          <w:u w:val="single"/>
        </w:rPr>
        <w:t xml:space="preserve"> its IP rights</w:t>
      </w:r>
      <w:r>
        <w:rPr>
          <w:b w:val="0"/>
          <w:i w:val="0"/>
          <w:smallCaps w:val="0"/>
          <w:strike w:val="0"/>
          <w:sz w:val="22"/>
          <w:u w:val="single"/>
        </w:rPr>
        <w:t xml:space="preserve">, such as through an </w:t>
      </w:r>
      <w:r>
        <w:rPr>
          <w:b/>
          <w:i w:val="0"/>
          <w:smallCaps w:val="0"/>
          <w:strike w:val="0"/>
          <w:sz w:val="24"/>
          <w:u w:val="single"/>
        </w:rPr>
        <w:t>infringement</w:t>
      </w:r>
      <w:r>
        <w:rPr>
          <w:b w:val="0"/>
          <w:i w:val="0"/>
          <w:smallCaps w:val="0"/>
          <w:strike w:val="0"/>
          <w:sz w:val="22"/>
          <w:u w:val="single"/>
        </w:rPr>
        <w:t xml:space="preserve"> action?</w:t>
      </w:r>
    </w:p>
    <w:p>
      <w:pPr>
        <w:spacing w:after="60"/>
      </w:pPr>
      <w:r>
        <w:rPr>
          <w:b w:val="0"/>
          <w:i w:val="0"/>
          <w:smallCaps w:val="0"/>
          <w:strike w:val="0"/>
          <w:sz w:val="14"/>
          <w:u w:val="none"/>
        </w:rPr>
        <w:t>The answers to some of these questions seem to be clear, if not legally trivial. If a DAO may own real property (e.g., real estate or a copy of the Constitution) or may own and license digital assets (e.g., NFT art), it seems obvious that a DAO collective may also vote to acquire, assign, and license IP rights. In fact, patent ownership is at the heart of VitaDAO, per its white paper.</w:t>
      </w:r>
    </w:p>
    <w:p>
      <w:pPr>
        <w:spacing w:after="60"/>
      </w:pPr>
      <w:r>
        <w:rPr>
          <w:b w:val="0"/>
          <w:i w:val="0"/>
          <w:smallCaps w:val="0"/>
          <w:strike w:val="0"/>
          <w:sz w:val="22"/>
          <w:u w:val="single"/>
        </w:rPr>
        <w:t xml:space="preserve">In contrast, it is </w:t>
      </w:r>
      <w:r>
        <w:rPr>
          <w:b w:val="0"/>
          <w:i w:val="0"/>
          <w:smallCaps w:val="0"/>
          <w:strike w:val="0"/>
          <w:sz w:val="22"/>
          <w:highlight w:val="cyan"/>
          <w:u w:val="single"/>
        </w:rPr>
        <w:t xml:space="preserve">entirely </w:t>
      </w:r>
      <w:r>
        <w:rPr>
          <w:b/>
          <w:i w:val="0"/>
          <w:smallCaps w:val="0"/>
          <w:strike w:val="0"/>
          <w:sz w:val="24"/>
          <w:highlight w:val="cyan"/>
          <w:u w:val="single"/>
        </w:rPr>
        <w:t>less obvious</w:t>
      </w:r>
      <w:r>
        <w:rPr>
          <w:b w:val="0"/>
          <w:i w:val="0"/>
          <w:smallCaps w:val="0"/>
          <w:strike w:val="0"/>
          <w:sz w:val="22"/>
          <w:u w:val="single"/>
        </w:rPr>
        <w:t xml:space="preserve"> whether a DAO may be an inventor under the Patent Act</w:t>
      </w:r>
      <w:r>
        <w:rPr>
          <w:b w:val="0"/>
          <w:i w:val="0"/>
          <w:smallCaps w:val="0"/>
          <w:strike w:val="0"/>
          <w:sz w:val="14"/>
          <w:u w:val="none"/>
        </w:rPr>
        <w:t xml:space="preserve">. At present, DAOs vary tremendously by their code, organizational structure, governance, and functions. For the purposes of this blog, let us assume that presently a DAO’s legal structures will not provide it with the necessary attributes of personhood necessary for it to be an inventor. </w:t>
      </w:r>
      <w:r>
        <w:rPr>
          <w:b w:val="0"/>
          <w:i w:val="0"/>
          <w:smallCaps w:val="0"/>
          <w:strike w:val="0"/>
          <w:sz w:val="22"/>
          <w:u w:val="single"/>
        </w:rPr>
        <w:t xml:space="preserve">Specifically, a </w:t>
      </w:r>
      <w:r>
        <w:rPr>
          <w:b/>
          <w:i w:val="0"/>
          <w:smallCaps w:val="0"/>
          <w:strike w:val="0"/>
          <w:sz w:val="24"/>
          <w:highlight w:val="cyan"/>
          <w:u w:val="single"/>
        </w:rPr>
        <w:t>DAO cannot</w:t>
      </w:r>
      <w:r>
        <w:rPr>
          <w:b w:val="0"/>
          <w:i w:val="0"/>
          <w:smallCaps w:val="0"/>
          <w:strike w:val="0"/>
          <w:sz w:val="22"/>
          <w:u w:val="single"/>
        </w:rPr>
        <w:t xml:space="preserve"> legally </w:t>
      </w:r>
      <w:r>
        <w:rPr>
          <w:b w:val="0"/>
          <w:i w:val="0"/>
          <w:smallCaps w:val="0"/>
          <w:strike w:val="0"/>
          <w:sz w:val="22"/>
          <w:highlight w:val="cyan"/>
          <w:u w:val="single"/>
        </w:rPr>
        <w:t>sign</w:t>
      </w:r>
      <w:r>
        <w:rPr>
          <w:b w:val="0"/>
          <w:i w:val="0"/>
          <w:smallCaps w:val="0"/>
          <w:strike w:val="0"/>
          <w:sz w:val="22"/>
          <w:u w:val="single"/>
        </w:rPr>
        <w:t xml:space="preserve"> an oath to accompany a </w:t>
      </w:r>
      <w:r>
        <w:rPr>
          <w:b/>
          <w:i w:val="0"/>
          <w:smallCaps w:val="0"/>
          <w:strike w:val="0"/>
          <w:sz w:val="24"/>
          <w:highlight w:val="cyan"/>
          <w:u w:val="single"/>
        </w:rPr>
        <w:t>patent application</w:t>
      </w:r>
      <w:r>
        <w:rPr>
          <w:b w:val="0"/>
          <w:i w:val="0"/>
          <w:smallCaps w:val="0"/>
          <w:strike w:val="0"/>
          <w:sz w:val="22"/>
          <w:u w:val="single"/>
        </w:rPr>
        <w:t xml:space="preserve">. In the alternative, this begs the question of whether the DAO collective’s individual human organs can </w:t>
      </w:r>
      <w:r>
        <w:rPr>
          <w:b/>
          <w:i w:val="0"/>
          <w:smallCaps w:val="0"/>
          <w:strike w:val="0"/>
          <w:sz w:val="24"/>
          <w:highlight w:val="cyan"/>
          <w:u w:val="single"/>
        </w:rPr>
        <w:t>participate</w:t>
      </w:r>
      <w:r>
        <w:rPr>
          <w:b w:val="0"/>
          <w:i w:val="0"/>
          <w:smallCaps w:val="0"/>
          <w:strike w:val="0"/>
          <w:sz w:val="22"/>
          <w:u w:val="single"/>
        </w:rPr>
        <w:t xml:space="preserve"> jointly in inventorship on </w:t>
      </w:r>
      <w:r>
        <w:rPr>
          <w:b/>
          <w:i w:val="0"/>
          <w:smallCaps w:val="0"/>
          <w:strike w:val="0"/>
          <w:sz w:val="24"/>
          <w:u w:val="single"/>
        </w:rPr>
        <w:t>behalf</w:t>
      </w:r>
      <w:r>
        <w:rPr>
          <w:b w:val="0"/>
          <w:i w:val="0"/>
          <w:smallCaps w:val="0"/>
          <w:strike w:val="0"/>
          <w:sz w:val="22"/>
          <w:u w:val="single"/>
        </w:rPr>
        <w:t xml:space="preserve"> of the entity</w:t>
      </w:r>
      <w:r>
        <w:rPr>
          <w:b w:val="0"/>
          <w:i w:val="0"/>
          <w:smallCaps w:val="0"/>
          <w:strike w:val="0"/>
          <w:sz w:val="14"/>
          <w:u w:val="none"/>
        </w:rPr>
        <w:t>?</w:t>
      </w:r>
    </w:p>
    <w:p>
      <w:pPr>
        <w:spacing w:after="60"/>
      </w:pPr>
      <w:r>
        <w:rPr>
          <w:b w:val="0"/>
          <w:i w:val="0"/>
          <w:smallCaps w:val="0"/>
          <w:strike w:val="0"/>
          <w:sz w:val="14"/>
          <w:u w:val="none"/>
        </w:rPr>
        <w:t>Can a DAO’s human organs, or any such collective, jointly invent as a team?  The image of the lone inventor is widely considered a modern anachronism. The modern reality of research and development makes clear that teams collaborate toward inventive goals. U.S. patent law has long recognized joint inventors. The Patent Act (§ 116) expressly provides for joint inventors, even when “each did not make a contribution to the subject matter of every claim of the patent.” The team size listed as the inventors of a patent has steadily increased over the years. Observers note that the Patent Act (§ 116) neither provides a bright line test for joint inventorship nor a specific requirement that joint inventors work within a physical proximity or at the same time.</w:t>
      </w:r>
    </w:p>
    <w:p>
      <w:pPr>
        <w:spacing w:after="60"/>
      </w:pPr>
      <w:r>
        <w:rPr>
          <w:b w:val="0"/>
          <w:i w:val="0"/>
          <w:smallCaps w:val="0"/>
          <w:strike w:val="0"/>
          <w:sz w:val="14"/>
          <w:u w:val="none"/>
        </w:rPr>
        <w:t xml:space="preserve">A recent blog reported that it is increasingly common to see many co-inventors of a patent. Consider two recent Microsoft U.S. patents, U.S. Patent No. 7,013,469 and 7,017,162 that each have 51 co-inventors. The listing of 51 co-inventors is not terribly far afield from the PleasrDAO’s reported membership of 74 persons. It is an unprecedented question whether a DAO, as a collective, can have its human organs jointly decide—via a collective voting mechanism—on the elements of an invention that would survive as a patent claim. </w:t>
      </w:r>
      <w:r>
        <w:rPr>
          <w:b w:val="0"/>
          <w:i w:val="0"/>
          <w:smallCaps w:val="0"/>
          <w:strike w:val="0"/>
          <w:sz w:val="22"/>
          <w:u w:val="single"/>
        </w:rPr>
        <w:t xml:space="preserve">This element of human intervention appears to </w:t>
      </w:r>
      <w:r>
        <w:rPr>
          <w:b/>
          <w:i w:val="0"/>
          <w:smallCaps w:val="0"/>
          <w:strike w:val="0"/>
          <w:sz w:val="24"/>
          <w:u w:val="single"/>
        </w:rPr>
        <w:t>satisfy</w:t>
      </w:r>
      <w:r>
        <w:rPr>
          <w:b w:val="0"/>
          <w:i w:val="0"/>
          <w:smallCaps w:val="0"/>
          <w:strike w:val="0"/>
          <w:sz w:val="22"/>
          <w:u w:val="single"/>
        </w:rPr>
        <w:t xml:space="preserve"> some of the </w:t>
      </w:r>
      <w:r>
        <w:rPr>
          <w:b/>
          <w:i w:val="0"/>
          <w:smallCaps w:val="0"/>
          <w:strike w:val="0"/>
          <w:sz w:val="24"/>
          <w:highlight w:val="cyan"/>
          <w:u w:val="single"/>
        </w:rPr>
        <w:t>necessary</w:t>
      </w:r>
      <w:r>
        <w:rPr>
          <w:b w:val="0"/>
          <w:i w:val="0"/>
          <w:smallCaps w:val="0"/>
          <w:strike w:val="0"/>
          <w:sz w:val="22"/>
          <w:highlight w:val="cyan"/>
          <w:u w:val="single"/>
        </w:rPr>
        <w:t xml:space="preserve"> patent law </w:t>
      </w:r>
      <w:r>
        <w:rPr>
          <w:b/>
          <w:i w:val="0"/>
          <w:smallCaps w:val="0"/>
          <w:strike w:val="0"/>
          <w:sz w:val="24"/>
          <w:highlight w:val="cyan"/>
          <w:u w:val="single"/>
        </w:rPr>
        <w:t>requirements</w:t>
      </w:r>
      <w:r>
        <w:rPr>
          <w:b w:val="0"/>
          <w:i w:val="0"/>
          <w:smallCaps w:val="0"/>
          <w:strike w:val="0"/>
          <w:sz w:val="22"/>
          <w:u w:val="single"/>
        </w:rPr>
        <w:t>, per Thaler v. Vidal.</w:t>
      </w:r>
    </w:p>
    <w:p>
      <w:pPr>
        <w:spacing w:after="60"/>
      </w:pPr>
      <w:r>
        <w:rPr>
          <w:b w:val="0"/>
          <w:i w:val="0"/>
          <w:smallCaps w:val="0"/>
          <w:strike w:val="0"/>
          <w:sz w:val="14"/>
          <w:u w:val="none"/>
        </w:rPr>
        <w:t xml:space="preserve">U.S. patent law recognizes the “true and only” inventors. </w:t>
      </w:r>
      <w:r>
        <w:rPr>
          <w:b w:val="0"/>
          <w:i w:val="0"/>
          <w:smallCaps w:val="0"/>
          <w:strike w:val="0"/>
          <w:sz w:val="22"/>
          <w:u w:val="single"/>
        </w:rPr>
        <w:t xml:space="preserve">Accordingly, several </w:t>
      </w:r>
      <w:r>
        <w:rPr>
          <w:b/>
          <w:i w:val="0"/>
          <w:smallCaps w:val="0"/>
          <w:strike w:val="0"/>
          <w:sz w:val="24"/>
          <w:highlight w:val="cyan"/>
          <w:u w:val="single"/>
        </w:rPr>
        <w:t>legal</w:t>
      </w:r>
      <w:r>
        <w:rPr>
          <w:b w:val="0"/>
          <w:i w:val="0"/>
          <w:smallCaps w:val="0"/>
          <w:strike w:val="0"/>
          <w:sz w:val="22"/>
          <w:highlight w:val="cyan"/>
          <w:u w:val="single"/>
        </w:rPr>
        <w:t xml:space="preserve"> theories suggest</w:t>
      </w:r>
      <w:r>
        <w:rPr>
          <w:b w:val="0"/>
          <w:i w:val="0"/>
          <w:smallCaps w:val="0"/>
          <w:strike w:val="0"/>
          <w:sz w:val="22"/>
          <w:u w:val="single"/>
        </w:rPr>
        <w:t xml:space="preserve"> that a </w:t>
      </w:r>
      <w:r>
        <w:rPr>
          <w:b w:val="0"/>
          <w:i w:val="0"/>
          <w:smallCaps w:val="0"/>
          <w:strike w:val="0"/>
          <w:sz w:val="22"/>
          <w:highlight w:val="cyan"/>
          <w:u w:val="single"/>
        </w:rPr>
        <w:t>DAO’s</w:t>
      </w:r>
      <w:r>
        <w:rPr>
          <w:b w:val="0"/>
          <w:i w:val="0"/>
          <w:smallCaps w:val="0"/>
          <w:strike w:val="0"/>
          <w:sz w:val="22"/>
          <w:u w:val="single"/>
        </w:rPr>
        <w:t xml:space="preserve"> collective </w:t>
      </w:r>
      <w:r>
        <w:rPr>
          <w:b/>
          <w:i w:val="0"/>
          <w:smallCaps w:val="0"/>
          <w:strike w:val="0"/>
          <w:sz w:val="24"/>
          <w:highlight w:val="cyan"/>
          <w:u w:val="single"/>
        </w:rPr>
        <w:t>patenting</w:t>
      </w:r>
      <w:r>
        <w:rPr>
          <w:b w:val="0"/>
          <w:i w:val="0"/>
          <w:smallCaps w:val="0"/>
          <w:strike w:val="0"/>
          <w:sz w:val="22"/>
          <w:u w:val="single"/>
        </w:rPr>
        <w:t xml:space="preserve"> activity </w:t>
      </w:r>
      <w:r>
        <w:rPr>
          <w:b w:val="0"/>
          <w:i w:val="0"/>
          <w:smallCaps w:val="0"/>
          <w:strike w:val="0"/>
          <w:sz w:val="22"/>
          <w:highlight w:val="cyan"/>
          <w:u w:val="single"/>
        </w:rPr>
        <w:t xml:space="preserve">should </w:t>
      </w:r>
      <w:r>
        <w:rPr>
          <w:b/>
          <w:i w:val="0"/>
          <w:smallCaps w:val="0"/>
          <w:strike w:val="0"/>
          <w:sz w:val="24"/>
          <w:highlight w:val="cyan"/>
          <w:u w:val="single"/>
        </w:rPr>
        <w:t>be permitted</w:t>
      </w:r>
      <w:r>
        <w:rPr>
          <w:b w:val="0"/>
          <w:i w:val="0"/>
          <w:smallCaps w:val="0"/>
          <w:strike w:val="0"/>
          <w:sz w:val="22"/>
          <w:u w:val="single"/>
        </w:rPr>
        <w:t xml:space="preserve">. First, </w:t>
      </w:r>
      <w:r>
        <w:rPr>
          <w:b/>
          <w:i w:val="0"/>
          <w:smallCaps w:val="0"/>
          <w:strike w:val="0"/>
          <w:sz w:val="24"/>
          <w:highlight w:val="cyan"/>
          <w:u w:val="single"/>
        </w:rPr>
        <w:t>patent law</w:t>
      </w:r>
      <w:r>
        <w:rPr>
          <w:b w:val="0"/>
          <w:i w:val="0"/>
          <w:smallCaps w:val="0"/>
          <w:strike w:val="0"/>
          <w:sz w:val="22"/>
          <w:highlight w:val="cyan"/>
          <w:u w:val="single"/>
        </w:rPr>
        <w:t xml:space="preserve"> recognizes</w:t>
      </w:r>
      <w:r>
        <w:rPr>
          <w:b w:val="0"/>
          <w:i w:val="0"/>
          <w:smallCaps w:val="0"/>
          <w:strike w:val="0"/>
          <w:sz w:val="22"/>
          <w:u w:val="single"/>
        </w:rPr>
        <w:t xml:space="preserve"> that </w:t>
      </w:r>
      <w:r>
        <w:rPr>
          <w:b w:val="0"/>
          <w:i w:val="0"/>
          <w:smallCaps w:val="0"/>
          <w:strike w:val="0"/>
          <w:sz w:val="22"/>
          <w:highlight w:val="cyan"/>
          <w:u w:val="single"/>
        </w:rPr>
        <w:t>every contributor</w:t>
      </w:r>
      <w:r>
        <w:rPr>
          <w:b w:val="0"/>
          <w:i w:val="0"/>
          <w:smallCaps w:val="0"/>
          <w:strike w:val="0"/>
          <w:sz w:val="22"/>
          <w:u w:val="single"/>
        </w:rPr>
        <w:t xml:space="preserve"> to an invention, no matter how minor or how distant in time and space, has a right to be acknowledged as a co-inventor</w:t>
      </w:r>
      <w:r>
        <w:rPr>
          <w:b w:val="0"/>
          <w:i w:val="0"/>
          <w:smallCaps w:val="0"/>
          <w:strike w:val="0"/>
          <w:sz w:val="14"/>
          <w:u w:val="none"/>
        </w:rPr>
        <w:t>. Second, in 2004, Congress specifically enacted legislation to encourage joint inventorship. With the CREATE Act, Congress amended 35 U.S.C. § 103 (non-obviousness) to encourage joint collaboration by entities by allowing:</w:t>
      </w:r>
    </w:p>
    <w:p>
      <w:pPr>
        <w:spacing w:after="60"/>
      </w:pPr>
      <w:r>
        <w:rPr>
          <w:b w:val="0"/>
          <w:i w:val="0"/>
          <w:smallCaps w:val="0"/>
          <w:strike w:val="0"/>
          <w:sz w:val="14"/>
          <w:u w:val="none"/>
        </w:rPr>
        <w:t>subject matter developed by another person and a claimed invention shall be deemed to have been owned by the same person or subject to an obligation of assignment to the same person if [a joint research agreement exists].</w:t>
      </w:r>
    </w:p>
    <w:p>
      <w:pPr>
        <w:spacing w:after="60"/>
      </w:pPr>
      <w:r>
        <w:rPr>
          <w:b w:val="0"/>
          <w:i w:val="0"/>
          <w:smallCaps w:val="0"/>
          <w:strike w:val="0"/>
          <w:sz w:val="14"/>
          <w:u w:val="none"/>
        </w:rPr>
        <w:t xml:space="preserve">This legislative proposal was later incorporated into the America Invents Act (“AIA”). In sum, the CREATE Act holds that some type of “joint research agreement” or equivalent contractual relationship exists among the parties. As many know, blockchain systems often include code providing for a smart contract. </w:t>
      </w:r>
      <w:r>
        <w:rPr>
          <w:b w:val="0"/>
          <w:i w:val="0"/>
          <w:smallCaps w:val="0"/>
          <w:strike w:val="0"/>
          <w:sz w:val="22"/>
          <w:u w:val="single"/>
        </w:rPr>
        <w:t xml:space="preserve">Again, while these </w:t>
      </w:r>
      <w:r>
        <w:rPr>
          <w:b w:val="0"/>
          <w:i w:val="0"/>
          <w:smallCaps w:val="0"/>
          <w:strike w:val="0"/>
          <w:sz w:val="22"/>
          <w:highlight w:val="cyan"/>
          <w:u w:val="single"/>
        </w:rPr>
        <w:t>systems</w:t>
      </w:r>
      <w:r>
        <w:rPr>
          <w:b w:val="0"/>
          <w:i w:val="0"/>
          <w:smallCaps w:val="0"/>
          <w:strike w:val="0"/>
          <w:sz w:val="22"/>
          <w:u w:val="single"/>
        </w:rPr>
        <w:t xml:space="preserve"> are </w:t>
      </w:r>
      <w:r>
        <w:rPr>
          <w:b/>
          <w:i w:val="0"/>
          <w:smallCaps w:val="0"/>
          <w:strike w:val="0"/>
          <w:sz w:val="24"/>
          <w:highlight w:val="cyan"/>
          <w:u w:val="single"/>
        </w:rPr>
        <w:t>not standardized</w:t>
      </w:r>
      <w:r>
        <w:rPr>
          <w:b w:val="0"/>
          <w:i w:val="0"/>
          <w:smallCaps w:val="0"/>
          <w:strike w:val="0"/>
          <w:sz w:val="22"/>
          <w:u w:val="single"/>
        </w:rPr>
        <w:t xml:space="preserve">, they may be coded in a way that </w:t>
      </w:r>
      <w:r>
        <w:rPr>
          <w:b/>
          <w:i w:val="0"/>
          <w:smallCaps w:val="0"/>
          <w:strike w:val="0"/>
          <w:sz w:val="24"/>
          <w:u w:val="single"/>
        </w:rPr>
        <w:t>satisfies</w:t>
      </w:r>
      <w:r>
        <w:rPr>
          <w:b w:val="0"/>
          <w:i w:val="0"/>
          <w:smallCaps w:val="0"/>
          <w:strike w:val="0"/>
          <w:sz w:val="22"/>
          <w:u w:val="single"/>
        </w:rPr>
        <w:t xml:space="preserve"> the statutory </w:t>
      </w:r>
      <w:r>
        <w:rPr>
          <w:b/>
          <w:i w:val="0"/>
          <w:smallCaps w:val="0"/>
          <w:strike w:val="0"/>
          <w:sz w:val="24"/>
          <w:u w:val="single"/>
        </w:rPr>
        <w:t>requirement</w:t>
      </w:r>
      <w:r>
        <w:rPr>
          <w:b w:val="0"/>
          <w:i w:val="0"/>
          <w:smallCaps w:val="0"/>
          <w:strike w:val="0"/>
          <w:sz w:val="22"/>
          <w:u w:val="single"/>
        </w:rPr>
        <w:t xml:space="preserve"> and the joint agreement requirement</w:t>
      </w:r>
      <w:r>
        <w:rPr>
          <w:b w:val="0"/>
          <w:i w:val="0"/>
          <w:smallCaps w:val="0"/>
          <w:strike w:val="0"/>
          <w:sz w:val="14"/>
          <w:u w:val="none"/>
        </w:rPr>
        <w:t>. (Pro tip: blockchain counsel know that, all too often, smart contracts are neither smart nor binding).</w:t>
      </w:r>
    </w:p>
    <w:p>
      <w:pPr>
        <w:spacing w:after="60"/>
      </w:pPr>
      <w:r>
        <w:rPr>
          <w:b w:val="0"/>
          <w:i w:val="0"/>
          <w:smallCaps w:val="0"/>
          <w:strike w:val="0"/>
          <w:sz w:val="14"/>
          <w:u w:val="none"/>
        </w:rPr>
        <w:t xml:space="preserve">This conclusion further contrasts the fundamental differences between AI and blockchain worlds. </w:t>
      </w:r>
      <w:r>
        <w:rPr>
          <w:b w:val="0"/>
          <w:i w:val="0"/>
          <w:smallCaps w:val="0"/>
          <w:strike w:val="0"/>
          <w:sz w:val="22"/>
          <w:u w:val="single"/>
        </w:rPr>
        <w:t xml:space="preserve">At present, no </w:t>
      </w:r>
      <w:r>
        <w:rPr>
          <w:b/>
          <w:i w:val="0"/>
          <w:smallCaps w:val="0"/>
          <w:strike w:val="0"/>
          <w:sz w:val="24"/>
          <w:u w:val="single"/>
        </w:rPr>
        <w:t>DAO</w:t>
      </w:r>
      <w:r>
        <w:rPr>
          <w:b w:val="0"/>
          <w:i w:val="0"/>
          <w:smallCaps w:val="0"/>
          <w:strike w:val="0"/>
          <w:sz w:val="22"/>
          <w:u w:val="single"/>
        </w:rPr>
        <w:t xml:space="preserve"> has </w:t>
      </w:r>
      <w:r>
        <w:rPr>
          <w:b/>
          <w:i w:val="0"/>
          <w:smallCaps w:val="0"/>
          <w:strike w:val="0"/>
          <w:sz w:val="24"/>
          <w:u w:val="single"/>
        </w:rPr>
        <w:t>attempted</w:t>
      </w:r>
      <w:r>
        <w:rPr>
          <w:b w:val="0"/>
          <w:i w:val="0"/>
          <w:smallCaps w:val="0"/>
          <w:strike w:val="0"/>
          <w:sz w:val="22"/>
          <w:u w:val="single"/>
        </w:rPr>
        <w:t xml:space="preserve"> to </w:t>
      </w:r>
      <w:r>
        <w:rPr>
          <w:b w:val="0"/>
          <w:i w:val="0"/>
          <w:smallCaps w:val="0"/>
          <w:strike w:val="0"/>
          <w:sz w:val="22"/>
          <w:highlight w:val="cyan"/>
          <w:u w:val="single"/>
        </w:rPr>
        <w:t>patent</w:t>
      </w:r>
      <w:r>
        <w:rPr>
          <w:b w:val="0"/>
          <w:i w:val="0"/>
          <w:smallCaps w:val="0"/>
          <w:strike w:val="0"/>
          <w:sz w:val="14"/>
          <w:u w:val="none"/>
        </w:rPr>
        <w:t xml:space="preserve"> an invention or to register a copyright for a work. </w:t>
      </w:r>
      <w:r>
        <w:rPr>
          <w:b w:val="0"/>
          <w:i w:val="0"/>
          <w:smallCaps w:val="0"/>
          <w:strike w:val="0"/>
          <w:sz w:val="22"/>
          <w:u w:val="single"/>
        </w:rPr>
        <w:t xml:space="preserve">Any such </w:t>
      </w:r>
      <w:r>
        <w:rPr>
          <w:b w:val="0"/>
          <w:i w:val="0"/>
          <w:smallCaps w:val="0"/>
          <w:strike w:val="0"/>
          <w:sz w:val="22"/>
          <w:highlight w:val="cyan"/>
          <w:u w:val="single"/>
        </w:rPr>
        <w:t>attempt will</w:t>
      </w:r>
      <w:r>
        <w:rPr>
          <w:b w:val="0"/>
          <w:i w:val="0"/>
          <w:smallCaps w:val="0"/>
          <w:strike w:val="0"/>
          <w:sz w:val="22"/>
          <w:u w:val="single"/>
        </w:rPr>
        <w:t xml:space="preserve"> likely </w:t>
      </w:r>
      <w:r>
        <w:rPr>
          <w:b w:val="0"/>
          <w:i w:val="0"/>
          <w:smallCaps w:val="0"/>
          <w:strike w:val="0"/>
          <w:sz w:val="22"/>
          <w:highlight w:val="cyan"/>
          <w:u w:val="single"/>
        </w:rPr>
        <w:t xml:space="preserve">be </w:t>
      </w:r>
      <w:r>
        <w:rPr>
          <w:b/>
          <w:i w:val="0"/>
          <w:smallCaps w:val="0"/>
          <w:strike w:val="0"/>
          <w:sz w:val="24"/>
          <w:highlight w:val="cyan"/>
          <w:u w:val="single"/>
        </w:rPr>
        <w:t>messy</w:t>
      </w:r>
      <w:r>
        <w:rPr>
          <w:b w:val="0"/>
          <w:i w:val="0"/>
          <w:smallCaps w:val="0"/>
          <w:strike w:val="0"/>
          <w:sz w:val="22"/>
          <w:highlight w:val="cyan"/>
          <w:u w:val="single"/>
        </w:rPr>
        <w:t xml:space="preserve"> and</w:t>
      </w:r>
      <w:r>
        <w:rPr>
          <w:b w:val="0"/>
          <w:i w:val="0"/>
          <w:smallCaps w:val="0"/>
          <w:strike w:val="0"/>
          <w:sz w:val="22"/>
          <w:u w:val="single"/>
        </w:rPr>
        <w:t xml:space="preserve"> will immediately </w:t>
      </w:r>
      <w:r>
        <w:rPr>
          <w:b/>
          <w:i w:val="0"/>
          <w:smallCaps w:val="0"/>
          <w:strike w:val="0"/>
          <w:sz w:val="24"/>
          <w:highlight w:val="cyan"/>
          <w:u w:val="single"/>
        </w:rPr>
        <w:t>provoke</w:t>
      </w:r>
      <w:r>
        <w:rPr>
          <w:b w:val="0"/>
          <w:i w:val="0"/>
          <w:smallCaps w:val="0"/>
          <w:strike w:val="0"/>
          <w:sz w:val="22"/>
          <w:highlight w:val="cyan"/>
          <w:u w:val="single"/>
        </w:rPr>
        <w:t xml:space="preserve"> a </w:t>
      </w:r>
      <w:r>
        <w:rPr>
          <w:b/>
          <w:i w:val="0"/>
          <w:smallCaps w:val="0"/>
          <w:strike w:val="0"/>
          <w:sz w:val="24"/>
          <w:highlight w:val="cyan"/>
          <w:u w:val="single"/>
        </w:rPr>
        <w:t>legal challenge</w:t>
      </w:r>
      <w:r>
        <w:rPr>
          <w:b w:val="0"/>
          <w:i w:val="0"/>
          <w:smallCaps w:val="0"/>
          <w:strike w:val="0"/>
          <w:sz w:val="22"/>
          <w:u w:val="single"/>
        </w:rPr>
        <w:t xml:space="preserve">. But </w:t>
      </w:r>
      <w:r>
        <w:rPr>
          <w:b w:val="0"/>
          <w:i w:val="0"/>
          <w:smallCaps w:val="0"/>
          <w:strike w:val="0"/>
          <w:sz w:val="22"/>
          <w:highlight w:val="cyan"/>
          <w:u w:val="single"/>
        </w:rPr>
        <w:t>resistance</w:t>
      </w:r>
      <w:r>
        <w:rPr>
          <w:b w:val="0"/>
          <w:i w:val="0"/>
          <w:smallCaps w:val="0"/>
          <w:strike w:val="0"/>
          <w:sz w:val="22"/>
          <w:u w:val="single"/>
        </w:rPr>
        <w:t xml:space="preserve"> is </w:t>
      </w:r>
      <w:r>
        <w:rPr>
          <w:b/>
          <w:i w:val="0"/>
          <w:smallCaps w:val="0"/>
          <w:strike w:val="0"/>
          <w:sz w:val="24"/>
          <w:highlight w:val="cyan"/>
          <w:u w:val="single"/>
        </w:rPr>
        <w:t>futile</w:t>
      </w:r>
      <w:r>
        <w:rPr>
          <w:b w:val="0"/>
          <w:i w:val="0"/>
          <w:smallCaps w:val="0"/>
          <w:strike w:val="0"/>
          <w:sz w:val="22"/>
          <w:u w:val="single"/>
        </w:rPr>
        <w:t xml:space="preserve">, but, these attempts are </w:t>
      </w:r>
      <w:r>
        <w:rPr>
          <w:b/>
          <w:i w:val="0"/>
          <w:smallCaps w:val="0"/>
          <w:strike w:val="0"/>
          <w:sz w:val="24"/>
          <w:highlight w:val="cyan"/>
          <w:u w:val="single"/>
        </w:rPr>
        <w:t>inevitable</w:t>
      </w:r>
      <w:r>
        <w:rPr>
          <w:b w:val="0"/>
          <w:i w:val="0"/>
          <w:smallCaps w:val="0"/>
          <w:strike w:val="0"/>
          <w:sz w:val="14"/>
          <w:u w:val="none"/>
        </w:rPr>
        <w:t xml:space="preserve">. Recall that it was only within the past few years that some other novel fundamental questions (e.g., AI questions) burst through the legal frontier. </w:t>
      </w:r>
      <w:r>
        <w:rPr>
          <w:b w:val="0"/>
          <w:i w:val="0"/>
          <w:smallCaps w:val="0"/>
          <w:strike w:val="0"/>
          <w:sz w:val="22"/>
          <w:u w:val="single"/>
        </w:rPr>
        <w:t xml:space="preserve">Though we have </w:t>
      </w:r>
      <w:r>
        <w:rPr>
          <w:b/>
          <w:i w:val="0"/>
          <w:smallCaps w:val="0"/>
          <w:strike w:val="0"/>
          <w:sz w:val="24"/>
          <w:highlight w:val="cyan"/>
          <w:u w:val="single"/>
        </w:rPr>
        <w:t>barely</w:t>
      </w:r>
      <w:r>
        <w:rPr>
          <w:b w:val="0"/>
          <w:i w:val="0"/>
          <w:smallCaps w:val="0"/>
          <w:strike w:val="0"/>
          <w:sz w:val="22"/>
          <w:highlight w:val="cyan"/>
          <w:u w:val="single"/>
        </w:rPr>
        <w:t xml:space="preserve"> scratched</w:t>
      </w:r>
      <w:r>
        <w:rPr>
          <w:b w:val="0"/>
          <w:i w:val="0"/>
          <w:smallCaps w:val="0"/>
          <w:strike w:val="0"/>
          <w:sz w:val="22"/>
          <w:u w:val="single"/>
        </w:rPr>
        <w:t xml:space="preserve"> the </w:t>
      </w:r>
      <w:r>
        <w:rPr>
          <w:b w:val="0"/>
          <w:i w:val="0"/>
          <w:smallCaps w:val="0"/>
          <w:strike w:val="0"/>
          <w:sz w:val="22"/>
          <w:highlight w:val="cyan"/>
          <w:u w:val="single"/>
        </w:rPr>
        <w:t xml:space="preserve">surface of </w:t>
      </w:r>
      <w:r>
        <w:rPr>
          <w:b/>
          <w:i w:val="0"/>
          <w:smallCaps w:val="0"/>
          <w:strike w:val="0"/>
          <w:sz w:val="24"/>
          <w:highlight w:val="cyan"/>
          <w:u w:val="single"/>
        </w:rPr>
        <w:t>blockchain</w:t>
      </w:r>
      <w:r>
        <w:rPr>
          <w:b w:val="0"/>
          <w:i w:val="0"/>
          <w:smallCaps w:val="0"/>
          <w:strike w:val="0"/>
          <w:sz w:val="22"/>
          <w:highlight w:val="cyan"/>
          <w:u w:val="single"/>
        </w:rPr>
        <w:t xml:space="preserve"> and </w:t>
      </w:r>
      <w:r>
        <w:rPr>
          <w:b/>
          <w:i w:val="0"/>
          <w:smallCaps w:val="0"/>
          <w:strike w:val="0"/>
          <w:sz w:val="24"/>
          <w:highlight w:val="cyan"/>
          <w:u w:val="single"/>
        </w:rPr>
        <w:t>DAOs</w:t>
      </w:r>
      <w:r>
        <w:rPr>
          <w:b w:val="0"/>
          <w:i w:val="0"/>
          <w:smallCaps w:val="0"/>
          <w:strike w:val="0"/>
          <w:sz w:val="22"/>
          <w:u w:val="single"/>
        </w:rPr>
        <w:t xml:space="preserve">, the </w:t>
      </w:r>
      <w:r>
        <w:rPr>
          <w:b/>
          <w:i w:val="0"/>
          <w:smallCaps w:val="0"/>
          <w:strike w:val="0"/>
          <w:sz w:val="24"/>
          <w:highlight w:val="cyan"/>
          <w:u w:val="single"/>
        </w:rPr>
        <w:t>bleeding-edge</w:t>
      </w:r>
      <w:r>
        <w:rPr>
          <w:b w:val="0"/>
          <w:i w:val="0"/>
          <w:smallCaps w:val="0"/>
          <w:strike w:val="0"/>
          <w:sz w:val="22"/>
          <w:u w:val="single"/>
        </w:rPr>
        <w:t xml:space="preserve"> of this </w:t>
      </w:r>
      <w:r>
        <w:rPr>
          <w:b/>
          <w:i w:val="0"/>
          <w:smallCaps w:val="0"/>
          <w:strike w:val="0"/>
          <w:sz w:val="24"/>
          <w:highlight w:val="cyan"/>
          <w:u w:val="single"/>
        </w:rPr>
        <w:t>tech</w:t>
      </w:r>
      <w:r>
        <w:rPr>
          <w:b/>
          <w:i w:val="0"/>
          <w:smallCaps w:val="0"/>
          <w:strike w:val="0"/>
          <w:sz w:val="24"/>
          <w:u w:val="single"/>
        </w:rPr>
        <w:t>nology</w:t>
      </w:r>
      <w:r>
        <w:rPr>
          <w:b w:val="0"/>
          <w:i w:val="0"/>
          <w:smallCaps w:val="0"/>
          <w:strike w:val="0"/>
          <w:sz w:val="22"/>
          <w:u w:val="single"/>
        </w:rPr>
        <w:t xml:space="preserve">—and novel </w:t>
      </w:r>
      <w:r>
        <w:rPr>
          <w:b/>
          <w:i w:val="0"/>
          <w:smallCaps w:val="0"/>
          <w:strike w:val="0"/>
          <w:sz w:val="24"/>
          <w:highlight w:val="cyan"/>
          <w:u w:val="single"/>
        </w:rPr>
        <w:t>legal challenges</w:t>
      </w:r>
      <w:r>
        <w:rPr>
          <w:b w:val="0"/>
          <w:i w:val="0"/>
          <w:smallCaps w:val="0"/>
          <w:strike w:val="0"/>
          <w:sz w:val="22"/>
          <w:u w:val="single"/>
        </w:rPr>
        <w:t>—may be arriving sooner than we expect</w:t>
      </w:r>
      <w:r>
        <w:rPr>
          <w:b w:val="0"/>
          <w:i w:val="0"/>
          <w:smallCaps w:val="0"/>
          <w:strike w:val="0"/>
          <w:sz w:val="14"/>
          <w:u w:val="none"/>
        </w:rPr>
        <w:t>.</w:t>
      </w:r>
    </w:p>
    <w:p>
      <w:pPr>
        <w:spacing w:after="60"/>
      </w:pPr>
      <w:r>
        <w:rPr>
          <w:b w:val="0"/>
          <w:i w:val="0"/>
          <w:smallCaps w:val="0"/>
          <w:strike w:val="0"/>
          <w:sz w:val="22"/>
          <w:u w:val="single"/>
        </w:rPr>
        <w:t xml:space="preserve">Time to </w:t>
      </w:r>
      <w:r>
        <w:rPr>
          <w:b/>
          <w:i w:val="0"/>
          <w:smallCaps w:val="0"/>
          <w:strike w:val="0"/>
          <w:sz w:val="24"/>
          <w:highlight w:val="cyan"/>
          <w:u w:val="single"/>
        </w:rPr>
        <w:t>Adapt</w:t>
      </w:r>
      <w:r>
        <w:rPr>
          <w:b w:val="0"/>
          <w:i w:val="0"/>
          <w:smallCaps w:val="0"/>
          <w:strike w:val="0"/>
          <w:sz w:val="22"/>
          <w:highlight w:val="cyan"/>
          <w:u w:val="single"/>
        </w:rPr>
        <w:t xml:space="preserve"> for </w:t>
      </w:r>
      <w:r>
        <w:rPr>
          <w:b/>
          <w:i w:val="0"/>
          <w:smallCaps w:val="0"/>
          <w:strike w:val="0"/>
          <w:sz w:val="24"/>
          <w:highlight w:val="cyan"/>
          <w:u w:val="single"/>
        </w:rPr>
        <w:t>the Future</w:t>
      </w:r>
    </w:p>
    <w:p>
      <w:pPr>
        <w:spacing w:after="60"/>
      </w:pPr>
      <w:r>
        <w:rPr>
          <w:b w:val="0"/>
          <w:i w:val="0"/>
          <w:smallCaps w:val="0"/>
          <w:strike w:val="0"/>
          <w:sz w:val="22"/>
          <w:highlight w:val="cyan"/>
          <w:u w:val="single"/>
        </w:rPr>
        <w:t xml:space="preserve">DAOs promise </w:t>
      </w:r>
      <w:r>
        <w:rPr>
          <w:b/>
          <w:i w:val="0"/>
          <w:smallCaps w:val="0"/>
          <w:strike w:val="0"/>
          <w:sz w:val="24"/>
          <w:highlight w:val="cyan"/>
          <w:u w:val="single"/>
        </w:rPr>
        <w:t>enormous opportunities</w:t>
      </w:r>
      <w:r>
        <w:rPr>
          <w:b w:val="0"/>
          <w:i w:val="0"/>
          <w:smallCaps w:val="0"/>
          <w:strike w:val="0"/>
          <w:sz w:val="22"/>
          <w:u w:val="single"/>
        </w:rPr>
        <w:t xml:space="preserve"> for the </w:t>
      </w:r>
      <w:r>
        <w:rPr>
          <w:b/>
          <w:i w:val="0"/>
          <w:smallCaps w:val="0"/>
          <w:strike w:val="0"/>
          <w:sz w:val="24"/>
          <w:highlight w:val="cyan"/>
          <w:u w:val="single"/>
        </w:rPr>
        <w:t>democratization</w:t>
      </w:r>
      <w:r>
        <w:rPr>
          <w:b w:val="0"/>
          <w:i w:val="0"/>
          <w:smallCaps w:val="0"/>
          <w:strike w:val="0"/>
          <w:sz w:val="22"/>
          <w:u w:val="single"/>
        </w:rPr>
        <w:t xml:space="preserve"> of organizations, including </w:t>
      </w:r>
      <w:r>
        <w:rPr>
          <w:b/>
          <w:i w:val="0"/>
          <w:smallCaps w:val="0"/>
          <w:strike w:val="0"/>
          <w:sz w:val="24"/>
          <w:highlight w:val="cyan"/>
          <w:u w:val="single"/>
        </w:rPr>
        <w:t>innovation</w:t>
      </w:r>
      <w:r>
        <w:rPr>
          <w:b w:val="0"/>
          <w:i w:val="0"/>
          <w:smallCaps w:val="0"/>
          <w:strike w:val="0"/>
          <w:sz w:val="22"/>
          <w:u w:val="single"/>
        </w:rPr>
        <w:t xml:space="preserve"> around </w:t>
      </w:r>
      <w:r>
        <w:rPr>
          <w:b/>
          <w:i w:val="0"/>
          <w:smallCaps w:val="0"/>
          <w:strike w:val="0"/>
          <w:sz w:val="24"/>
          <w:highlight w:val="cyan"/>
          <w:u w:val="single"/>
        </w:rPr>
        <w:t>governance</w:t>
      </w:r>
      <w:r>
        <w:rPr>
          <w:b w:val="0"/>
          <w:i w:val="0"/>
          <w:smallCaps w:val="0"/>
          <w:strike w:val="0"/>
          <w:sz w:val="22"/>
          <w:u w:val="single"/>
        </w:rPr>
        <w:t xml:space="preserve">, </w:t>
      </w:r>
      <w:r>
        <w:rPr>
          <w:b/>
          <w:i w:val="0"/>
          <w:smallCaps w:val="0"/>
          <w:strike w:val="0"/>
          <w:sz w:val="24"/>
          <w:u w:val="single"/>
        </w:rPr>
        <w:t>transparency</w:t>
      </w:r>
      <w:r>
        <w:rPr>
          <w:b w:val="0"/>
          <w:i w:val="0"/>
          <w:smallCaps w:val="0"/>
          <w:strike w:val="0"/>
          <w:sz w:val="22"/>
          <w:u w:val="single"/>
        </w:rPr>
        <w:t xml:space="preserve">, powering </w:t>
      </w:r>
      <w:r>
        <w:rPr>
          <w:b/>
          <w:i w:val="0"/>
          <w:smallCaps w:val="0"/>
          <w:strike w:val="0"/>
          <w:sz w:val="24"/>
          <w:u w:val="single"/>
        </w:rPr>
        <w:t>applications</w:t>
      </w:r>
      <w:r>
        <w:rPr>
          <w:b w:val="0"/>
          <w:i w:val="0"/>
          <w:smallCaps w:val="0"/>
          <w:strike w:val="0"/>
          <w:sz w:val="22"/>
          <w:u w:val="single"/>
        </w:rPr>
        <w:t>, conducting tasks, delivering services, fundraising/</w:t>
      </w:r>
      <w:r>
        <w:rPr>
          <w:b/>
          <w:i w:val="0"/>
          <w:smallCaps w:val="0"/>
          <w:strike w:val="0"/>
          <w:sz w:val="24"/>
          <w:highlight w:val="cyan"/>
          <w:u w:val="single"/>
        </w:rPr>
        <w:t>capital</w:t>
      </w:r>
      <w:r>
        <w:rPr>
          <w:b/>
          <w:i w:val="0"/>
          <w:smallCaps w:val="0"/>
          <w:strike w:val="0"/>
          <w:sz w:val="24"/>
          <w:u w:val="single"/>
        </w:rPr>
        <w:t xml:space="preserve"> formation</w:t>
      </w:r>
      <w:r>
        <w:rPr>
          <w:b w:val="0"/>
          <w:i w:val="0"/>
          <w:smallCaps w:val="0"/>
          <w:strike w:val="0"/>
          <w:sz w:val="22"/>
          <w:u w:val="single"/>
        </w:rPr>
        <w:t>, and creativity</w:t>
      </w:r>
      <w:r>
        <w:rPr>
          <w:b w:val="0"/>
          <w:i w:val="0"/>
          <w:smallCaps w:val="0"/>
          <w:strike w:val="0"/>
          <w:sz w:val="16"/>
          <w:u w:val="none"/>
        </w:rPr>
        <w:t xml:space="preserve">. Among the many real-world, practical-use cases is an exciting new paradigm for the creation, ownership, licensing, and the many uses of IP. </w:t>
      </w:r>
      <w:r>
        <w:rPr>
          <w:b w:val="0"/>
          <w:i w:val="0"/>
          <w:smallCaps w:val="0"/>
          <w:strike w:val="0"/>
          <w:sz w:val="22"/>
          <w:u w:val="single"/>
        </w:rPr>
        <w:t xml:space="preserve">The greater participation of DAOs through its collective members’ actions in the IP system promises exciting, if not revolutionary, opportunities for </w:t>
      </w:r>
      <w:r>
        <w:rPr>
          <w:b/>
          <w:i w:val="0"/>
          <w:smallCaps w:val="0"/>
          <w:strike w:val="0"/>
          <w:sz w:val="24"/>
          <w:highlight w:val="cyan"/>
          <w:u w:val="single"/>
        </w:rPr>
        <w:t>innovation</w:t>
      </w:r>
      <w:r>
        <w:rPr>
          <w:b w:val="0"/>
          <w:i w:val="0"/>
          <w:smallCaps w:val="0"/>
          <w:strike w:val="0"/>
          <w:sz w:val="22"/>
          <w:u w:val="single"/>
        </w:rPr>
        <w:t xml:space="preserve">, investment capital formation, and </w:t>
      </w:r>
      <w:r>
        <w:rPr>
          <w:b/>
          <w:i w:val="0"/>
          <w:smallCaps w:val="0"/>
          <w:strike w:val="0"/>
          <w:sz w:val="24"/>
          <w:highlight w:val="cyan"/>
          <w:u w:val="single"/>
        </w:rPr>
        <w:t>R&amp;D</w:t>
      </w:r>
      <w:r>
        <w:rPr>
          <w:b w:val="0"/>
          <w:i w:val="0"/>
          <w:smallCaps w:val="0"/>
          <w:strike w:val="0"/>
          <w:sz w:val="22"/>
          <w:u w:val="single"/>
        </w:rPr>
        <w:t xml:space="preserve"> in fields such as </w:t>
      </w:r>
      <w:r>
        <w:rPr>
          <w:b/>
          <w:i w:val="0"/>
          <w:smallCaps w:val="0"/>
          <w:strike w:val="0"/>
          <w:sz w:val="24"/>
          <w:highlight w:val="cyan"/>
          <w:u w:val="single"/>
        </w:rPr>
        <w:t>banking</w:t>
      </w:r>
      <w:r>
        <w:rPr>
          <w:b w:val="0"/>
          <w:i w:val="0"/>
          <w:smallCaps w:val="0"/>
          <w:strike w:val="0"/>
          <w:sz w:val="22"/>
          <w:u w:val="single"/>
        </w:rPr>
        <w:t xml:space="preserve"> and </w:t>
      </w:r>
      <w:r>
        <w:rPr>
          <w:b/>
          <w:i w:val="0"/>
          <w:smallCaps w:val="0"/>
          <w:strike w:val="0"/>
          <w:sz w:val="24"/>
          <w:u w:val="single"/>
        </w:rPr>
        <w:t>finance</w:t>
      </w:r>
      <w:r>
        <w:rPr>
          <w:b w:val="0"/>
          <w:i w:val="0"/>
          <w:smallCaps w:val="0"/>
          <w:strike w:val="0"/>
          <w:sz w:val="22"/>
          <w:u w:val="single"/>
        </w:rPr>
        <w:t xml:space="preserve">, </w:t>
      </w:r>
      <w:r>
        <w:rPr>
          <w:b/>
          <w:i w:val="0"/>
          <w:smallCaps w:val="0"/>
          <w:strike w:val="0"/>
          <w:sz w:val="24"/>
          <w:highlight w:val="cyan"/>
          <w:u w:val="single"/>
        </w:rPr>
        <w:t>medicine</w:t>
      </w:r>
      <w:r>
        <w:rPr>
          <w:b w:val="0"/>
          <w:i w:val="0"/>
          <w:smallCaps w:val="0"/>
          <w:strike w:val="0"/>
          <w:sz w:val="22"/>
          <w:u w:val="single"/>
        </w:rPr>
        <w:t xml:space="preserve"> and longevity, and arts and culture</w:t>
      </w:r>
      <w:r>
        <w:rPr>
          <w:b w:val="0"/>
          <w:i w:val="0"/>
          <w:smallCaps w:val="0"/>
          <w:strike w:val="0"/>
          <w:sz w:val="16"/>
          <w:u w:val="none"/>
        </w:rPr>
        <w:t>.</w:t>
      </w:r>
    </w:p>
    <w:p>
      <w:pPr>
        <w:spacing w:after="60"/>
      </w:pPr>
      <w:r>
        <w:rPr>
          <w:b w:val="0"/>
          <w:i w:val="0"/>
          <w:smallCaps w:val="0"/>
          <w:strike w:val="0"/>
          <w:sz w:val="22"/>
          <w:u w:val="single"/>
        </w:rPr>
        <w:t xml:space="preserve">In many ways, the </w:t>
      </w:r>
      <w:r>
        <w:rPr>
          <w:b/>
          <w:i w:val="0"/>
          <w:smallCaps w:val="0"/>
          <w:strike w:val="0"/>
          <w:sz w:val="24"/>
          <w:highlight w:val="cyan"/>
          <w:u w:val="single"/>
        </w:rPr>
        <w:t>strengths</w:t>
      </w:r>
      <w:r>
        <w:rPr>
          <w:b w:val="0"/>
          <w:i w:val="0"/>
          <w:smallCaps w:val="0"/>
          <w:strike w:val="0"/>
          <w:sz w:val="22"/>
          <w:highlight w:val="cyan"/>
          <w:u w:val="single"/>
        </w:rPr>
        <w:t xml:space="preserve"> of</w:t>
      </w:r>
      <w:r>
        <w:rPr>
          <w:b w:val="0"/>
          <w:i w:val="0"/>
          <w:smallCaps w:val="0"/>
          <w:strike w:val="0"/>
          <w:sz w:val="22"/>
          <w:u w:val="single"/>
        </w:rPr>
        <w:t xml:space="preserve"> the </w:t>
      </w:r>
      <w:r>
        <w:rPr>
          <w:b/>
          <w:i w:val="0"/>
          <w:smallCaps w:val="0"/>
          <w:strike w:val="0"/>
          <w:sz w:val="24"/>
          <w:highlight w:val="cyan"/>
          <w:u w:val="single"/>
        </w:rPr>
        <w:t>U.S. IP</w:t>
      </w:r>
      <w:r>
        <w:rPr>
          <w:b w:val="0"/>
          <w:i w:val="0"/>
          <w:smallCaps w:val="0"/>
          <w:strike w:val="0"/>
          <w:sz w:val="22"/>
          <w:u w:val="single"/>
        </w:rPr>
        <w:t xml:space="preserve"> system, such as its stability and utility, are </w:t>
      </w:r>
      <w:r>
        <w:rPr>
          <w:b/>
          <w:i w:val="0"/>
          <w:smallCaps w:val="0"/>
          <w:strike w:val="0"/>
          <w:sz w:val="24"/>
          <w:highlight w:val="cyan"/>
          <w:u w:val="single"/>
        </w:rPr>
        <w:t>rooted</w:t>
      </w:r>
      <w:r>
        <w:rPr>
          <w:b w:val="0"/>
          <w:i w:val="0"/>
          <w:smallCaps w:val="0"/>
          <w:strike w:val="0"/>
          <w:sz w:val="22"/>
          <w:highlight w:val="cyan"/>
          <w:u w:val="single"/>
        </w:rPr>
        <w:t xml:space="preserve"> in 19th century</w:t>
      </w:r>
      <w:r>
        <w:rPr>
          <w:b/>
          <w:i w:val="0"/>
          <w:smallCaps w:val="0"/>
          <w:strike w:val="0"/>
          <w:sz w:val="24"/>
          <w:highlight w:val="cyan"/>
          <w:u w:val="single"/>
        </w:rPr>
        <w:t xml:space="preserve"> jurisprudence</w:t>
      </w:r>
      <w:r>
        <w:rPr>
          <w:b w:val="0"/>
          <w:i w:val="0"/>
          <w:smallCaps w:val="0"/>
          <w:strike w:val="0"/>
          <w:sz w:val="22"/>
          <w:u w:val="single"/>
        </w:rPr>
        <w:t xml:space="preserve"> and thinking. A fundamental </w:t>
      </w:r>
      <w:r>
        <w:rPr>
          <w:b/>
          <w:i w:val="0"/>
          <w:smallCaps w:val="0"/>
          <w:strike w:val="0"/>
          <w:sz w:val="24"/>
          <w:highlight w:val="cyan"/>
          <w:u w:val="single"/>
        </w:rPr>
        <w:t>challenge</w:t>
      </w:r>
      <w:r>
        <w:rPr>
          <w:b w:val="0"/>
          <w:i w:val="0"/>
          <w:smallCaps w:val="0"/>
          <w:strike w:val="0"/>
          <w:sz w:val="22"/>
          <w:u w:val="single"/>
        </w:rPr>
        <w:t xml:space="preserve"> for the 21st century is </w:t>
      </w:r>
      <w:r>
        <w:rPr>
          <w:b w:val="0"/>
          <w:i w:val="0"/>
          <w:smallCaps w:val="0"/>
          <w:strike w:val="0"/>
          <w:sz w:val="22"/>
          <w:highlight w:val="cyan"/>
          <w:u w:val="single"/>
        </w:rPr>
        <w:t xml:space="preserve">to </w:t>
      </w:r>
      <w:r>
        <w:rPr>
          <w:b/>
          <w:i w:val="0"/>
          <w:smallCaps w:val="0"/>
          <w:strike w:val="0"/>
          <w:sz w:val="24"/>
          <w:highlight w:val="cyan"/>
          <w:u w:val="single"/>
        </w:rPr>
        <w:t>adapt</w:t>
      </w:r>
      <w:r>
        <w:rPr>
          <w:b w:val="0"/>
          <w:i w:val="0"/>
          <w:smallCaps w:val="0"/>
          <w:strike w:val="0"/>
          <w:sz w:val="22"/>
          <w:u w:val="single"/>
        </w:rPr>
        <w:t xml:space="preserve"> the IP system </w:t>
      </w:r>
      <w:r>
        <w:rPr>
          <w:b/>
          <w:i w:val="0"/>
          <w:smallCaps w:val="0"/>
          <w:strike w:val="0"/>
          <w:sz w:val="24"/>
          <w:highlight w:val="cyan"/>
          <w:u w:val="single"/>
        </w:rPr>
        <w:t>for</w:t>
      </w:r>
      <w:r>
        <w:rPr>
          <w:b w:val="0"/>
          <w:i w:val="0"/>
          <w:smallCaps w:val="0"/>
          <w:strike w:val="0"/>
          <w:sz w:val="22"/>
          <w:u w:val="single"/>
        </w:rPr>
        <w:t xml:space="preserve"> a </w:t>
      </w:r>
      <w:r>
        <w:rPr>
          <w:b/>
          <w:i w:val="0"/>
          <w:smallCaps w:val="0"/>
          <w:strike w:val="0"/>
          <w:sz w:val="24"/>
          <w:highlight w:val="cyan"/>
          <w:u w:val="single"/>
        </w:rPr>
        <w:t>future</w:t>
      </w:r>
      <w:r>
        <w:rPr>
          <w:b w:val="0"/>
          <w:i w:val="0"/>
          <w:smallCaps w:val="0"/>
          <w:strike w:val="0"/>
          <w:sz w:val="22"/>
          <w:highlight w:val="cyan"/>
          <w:u w:val="single"/>
        </w:rPr>
        <w:t xml:space="preserve"> that centers on</w:t>
      </w:r>
      <w:r>
        <w:rPr>
          <w:b w:val="0"/>
          <w:i w:val="0"/>
          <w:smallCaps w:val="0"/>
          <w:strike w:val="0"/>
          <w:sz w:val="22"/>
          <w:u w:val="single"/>
        </w:rPr>
        <w:t xml:space="preserve"> digital assets and </w:t>
      </w:r>
      <w:r>
        <w:rPr>
          <w:b/>
          <w:i w:val="0"/>
          <w:smallCaps w:val="0"/>
          <w:strike w:val="0"/>
          <w:sz w:val="24"/>
          <w:highlight w:val="cyan"/>
          <w:u w:val="single"/>
        </w:rPr>
        <w:t>decentralization</w:t>
      </w:r>
      <w:r>
        <w:rPr>
          <w:b w:val="0"/>
          <w:i w:val="0"/>
          <w:smallCaps w:val="0"/>
          <w:strike w:val="0"/>
          <w:sz w:val="16"/>
          <w:u w:val="none"/>
        </w:rPr>
        <w:t>. Policy makers and lawmakers may need to adapt, if not refine, our system to power the new digital DeFi frontier, including its new structures and applications. Who knows? The next National Inventor Hall of Fame® inductee could very well be the DAO next door.</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