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Link is </w:t>
      </w:r>
      <w:r>
        <w:rPr>
          <w:b/>
          <w:i w:val="0"/>
          <w:smallCaps w:val="0"/>
          <w:strike w:val="0"/>
          <w:sz w:val="26"/>
          <w:u w:val="single"/>
        </w:rPr>
        <w:t>ludicrous</w:t>
      </w:r>
      <w:r>
        <w:rPr>
          <w:b/>
          <w:i w:val="0"/>
          <w:smallCaps w:val="0"/>
          <w:strike w:val="0"/>
          <w:sz w:val="26"/>
          <w:u w:val="none"/>
        </w:rPr>
        <w:t xml:space="preserve">---the plan is </w:t>
      </w:r>
      <w:r>
        <w:rPr>
          <w:b/>
          <w:i w:val="0"/>
          <w:smallCaps w:val="0"/>
          <w:strike w:val="0"/>
          <w:sz w:val="26"/>
          <w:u w:val="single"/>
        </w:rPr>
        <w:t>popular</w:t>
      </w:r>
      <w:r>
        <w:rPr>
          <w:b/>
          <w:i w:val="0"/>
          <w:smallCaps w:val="0"/>
          <w:strike w:val="0"/>
          <w:sz w:val="26"/>
          <w:u w:val="none"/>
        </w:rPr>
        <w:t xml:space="preserve">. </w:t>
      </w:r>
    </w:p>
    <w:p>
      <w:pPr>
        <w:spacing w:after="80"/>
      </w:pPr>
      <w:r>
        <w:rPr>
          <w:b/>
          <w:i w:val="0"/>
          <w:smallCaps w:val="0"/>
          <w:strike w:val="0"/>
          <w:sz w:val="26"/>
          <w:u w:val="none"/>
        </w:rPr>
        <w:t>Edwards ’21</w:t>
      </w:r>
      <w:r>
        <w:rPr>
          <w:b w:val="0"/>
          <w:i w:val="0"/>
          <w:smallCaps w:val="0"/>
          <w:strike w:val="0"/>
          <w:sz w:val="22"/>
          <w:u w:val="none"/>
        </w:rPr>
        <w:t xml:space="preserve"> [James; December 1; Executive Director of Conservatives for Property Rights and patent policy advisor to Eagle Forum Education &amp; Legal Defense Fund; Washington Times, https://www.washingtontimes.com/news/2021/dec/1/combating-chinas-technological-ambitions-requires-/?fbclid=IwAR2yWryDb9Sj8FxVmWhv9Df8VmDWARgIQ3YrH4-Ck5DRe8LOyTxcdfFiVfc]</w:t>
      </w:r>
    </w:p>
    <w:p>
      <w:pPr>
        <w:spacing w:after="60"/>
      </w:pPr>
      <w:r>
        <w:rPr>
          <w:b w:val="0"/>
          <w:i w:val="0"/>
          <w:smallCaps w:val="0"/>
          <w:strike w:val="0"/>
          <w:sz w:val="16"/>
          <w:u w:val="none"/>
        </w:rPr>
        <w:t xml:space="preserve">Earlier this year, </w:t>
      </w:r>
      <w:r>
        <w:rPr>
          <w:b w:val="0"/>
          <w:i w:val="0"/>
          <w:smallCaps w:val="0"/>
          <w:strike w:val="0"/>
          <w:sz w:val="22"/>
          <w:u w:val="single"/>
        </w:rPr>
        <w:t xml:space="preserve">a </w:t>
      </w:r>
      <w:r>
        <w:rPr>
          <w:b w:val="0"/>
          <w:i w:val="0"/>
          <w:smallCaps w:val="0"/>
          <w:strike w:val="0"/>
          <w:sz w:val="22"/>
          <w:highlight w:val="cyan"/>
          <w:u w:val="single"/>
        </w:rPr>
        <w:t>report</w:t>
      </w:r>
      <w:r>
        <w:rPr>
          <w:b w:val="0"/>
          <w:i w:val="0"/>
          <w:smallCaps w:val="0"/>
          <w:strike w:val="0"/>
          <w:sz w:val="16"/>
          <w:highlight w:val="cyan"/>
          <w:u w:val="none"/>
        </w:rPr>
        <w:t xml:space="preserve"> by</w:t>
      </w:r>
      <w:r>
        <w:rPr>
          <w:b w:val="0"/>
          <w:i w:val="0"/>
          <w:smallCaps w:val="0"/>
          <w:strike w:val="0"/>
          <w:sz w:val="16"/>
          <w:u w:val="none"/>
        </w:rPr>
        <w:t xml:space="preserve"> the </w:t>
      </w:r>
      <w:r>
        <w:rPr>
          <w:b/>
          <w:i w:val="0"/>
          <w:smallCaps w:val="0"/>
          <w:strike w:val="0"/>
          <w:sz w:val="24"/>
          <w:highlight w:val="cyan"/>
          <w:u w:val="single"/>
        </w:rPr>
        <w:t>N</w:t>
      </w:r>
      <w:r>
        <w:rPr>
          <w:b/>
          <w:i w:val="0"/>
          <w:smallCaps w:val="0"/>
          <w:strike w:val="0"/>
          <w:sz w:val="24"/>
          <w:u w:val="single"/>
        </w:rPr>
        <w:t xml:space="preserve">ational </w:t>
      </w:r>
      <w:r>
        <w:rPr>
          <w:b/>
          <w:i w:val="0"/>
          <w:smallCaps w:val="0"/>
          <w:strike w:val="0"/>
          <w:sz w:val="24"/>
          <w:highlight w:val="cyan"/>
          <w:u w:val="single"/>
        </w:rPr>
        <w:t>S</w:t>
      </w:r>
      <w:r>
        <w:rPr>
          <w:b/>
          <w:i w:val="0"/>
          <w:smallCaps w:val="0"/>
          <w:strike w:val="0"/>
          <w:sz w:val="24"/>
          <w:u w:val="single"/>
        </w:rPr>
        <w:t xml:space="preserve">ecurity </w:t>
      </w:r>
      <w:r>
        <w:rPr>
          <w:b/>
          <w:i w:val="0"/>
          <w:smallCaps w:val="0"/>
          <w:strike w:val="0"/>
          <w:sz w:val="24"/>
          <w:highlight w:val="cyan"/>
          <w:u w:val="single"/>
        </w:rPr>
        <w:t>C</w:t>
      </w:r>
      <w:r>
        <w:rPr>
          <w:b/>
          <w:i w:val="0"/>
          <w:smallCaps w:val="0"/>
          <w:strike w:val="0"/>
          <w:sz w:val="24"/>
          <w:u w:val="single"/>
        </w:rPr>
        <w:t xml:space="preserve">ommission for </w:t>
      </w:r>
      <w:r>
        <w:rPr>
          <w:b/>
          <w:i w:val="0"/>
          <w:smallCaps w:val="0"/>
          <w:strike w:val="0"/>
          <w:sz w:val="24"/>
          <w:highlight w:val="cyan"/>
          <w:u w:val="single"/>
        </w:rPr>
        <w:t>A</w:t>
      </w:r>
      <w:r>
        <w:rPr>
          <w:b/>
          <w:i w:val="0"/>
          <w:smallCaps w:val="0"/>
          <w:strike w:val="0"/>
          <w:sz w:val="24"/>
          <w:u w:val="single"/>
        </w:rPr>
        <w:t xml:space="preserve">rtificial </w:t>
      </w:r>
      <w:r>
        <w:rPr>
          <w:b/>
          <w:i w:val="0"/>
          <w:smallCaps w:val="0"/>
          <w:strike w:val="0"/>
          <w:sz w:val="24"/>
          <w:highlight w:val="cyan"/>
          <w:u w:val="single"/>
        </w:rPr>
        <w:t>I</w:t>
      </w:r>
      <w:r>
        <w:rPr>
          <w:b/>
          <w:i w:val="0"/>
          <w:smallCaps w:val="0"/>
          <w:strike w:val="0"/>
          <w:sz w:val="24"/>
          <w:u w:val="single"/>
        </w:rPr>
        <w:t xml:space="preserve">ntelligence </w:t>
      </w:r>
      <w:r>
        <w:rPr>
          <w:b w:val="0"/>
          <w:i w:val="0"/>
          <w:smallCaps w:val="0"/>
          <w:strike w:val="0"/>
          <w:sz w:val="22"/>
          <w:u w:val="single"/>
        </w:rPr>
        <w:t xml:space="preserve">reported that </w:t>
      </w:r>
      <w:r>
        <w:rPr>
          <w:b w:val="0"/>
          <w:i w:val="0"/>
          <w:smallCaps w:val="0"/>
          <w:strike w:val="0"/>
          <w:sz w:val="22"/>
          <w:highlight w:val="cyan"/>
          <w:u w:val="single"/>
        </w:rPr>
        <w:t>China</w:t>
      </w:r>
      <w:r>
        <w:rPr>
          <w:b w:val="0"/>
          <w:i w:val="0"/>
          <w:smallCaps w:val="0"/>
          <w:strike w:val="0"/>
          <w:sz w:val="22"/>
          <w:u w:val="single"/>
        </w:rPr>
        <w:t xml:space="preserve"> is “</w:t>
      </w:r>
      <w:r>
        <w:rPr>
          <w:b w:val="0"/>
          <w:i w:val="0"/>
          <w:smallCaps w:val="0"/>
          <w:strike w:val="0"/>
          <w:sz w:val="22"/>
          <w:highlight w:val="cyan"/>
          <w:u w:val="single"/>
        </w:rPr>
        <w:t xml:space="preserve">fill[ing] </w:t>
      </w:r>
      <w:r>
        <w:rPr>
          <w:b w:val="0"/>
          <w:i w:val="0"/>
          <w:smallCaps w:val="0"/>
          <w:strike w:val="0"/>
          <w:sz w:val="22"/>
          <w:u w:val="single"/>
        </w:rPr>
        <w:t xml:space="preserve">the void” left by </w:t>
      </w:r>
      <w:r>
        <w:rPr>
          <w:b w:val="0"/>
          <w:i w:val="0"/>
          <w:smallCaps w:val="0"/>
          <w:strike w:val="0"/>
          <w:sz w:val="22"/>
          <w:highlight w:val="cyan"/>
          <w:u w:val="single"/>
        </w:rPr>
        <w:t>weakened</w:t>
      </w:r>
      <w:r>
        <w:rPr>
          <w:b w:val="0"/>
          <w:i w:val="0"/>
          <w:smallCaps w:val="0"/>
          <w:strike w:val="0"/>
          <w:sz w:val="16"/>
          <w:u w:val="none"/>
        </w:rPr>
        <w:t xml:space="preserve"> U.S. intellectual property and </w:t>
      </w:r>
      <w:r>
        <w:rPr>
          <w:b w:val="0"/>
          <w:i w:val="0"/>
          <w:smallCaps w:val="0"/>
          <w:strike w:val="0"/>
          <w:sz w:val="22"/>
          <w:u w:val="single"/>
        </w:rPr>
        <w:t xml:space="preserve">unreliable </w:t>
      </w:r>
      <w:r>
        <w:rPr>
          <w:b/>
          <w:i w:val="0"/>
          <w:smallCaps w:val="0"/>
          <w:strike w:val="0"/>
          <w:sz w:val="24"/>
          <w:highlight w:val="cyan"/>
          <w:u w:val="single"/>
        </w:rPr>
        <w:t>I.P. rights in A.I.</w:t>
      </w:r>
      <w:r>
        <w:rPr>
          <w:b w:val="0"/>
          <w:i w:val="0"/>
          <w:smallCaps w:val="0"/>
          <w:strike w:val="0"/>
          <w:sz w:val="16"/>
          <w:u w:val="none"/>
        </w:rPr>
        <w:t xml:space="preserve"> and other strategic technologies. They write that the U.S. “lacks the comprehensive I.P. policies it needs for the A.I. era and is hindered by legal uncertainties in current U.S. patent eligibility and patentability doctrine.” The report says that the U.S. must look at I.P. as a national security priority.</w:t>
      </w:r>
    </w:p>
    <w:p>
      <w:pPr>
        <w:spacing w:after="60"/>
      </w:pPr>
      <w:r>
        <w:rPr>
          <w:b w:val="0"/>
          <w:i w:val="0"/>
          <w:smallCaps w:val="0"/>
          <w:strike w:val="0"/>
          <w:sz w:val="22"/>
          <w:u w:val="single"/>
        </w:rPr>
        <w:t xml:space="preserve">Reports like </w:t>
      </w:r>
      <w:r>
        <w:rPr>
          <w:b w:val="0"/>
          <w:i w:val="0"/>
          <w:smallCaps w:val="0"/>
          <w:strike w:val="0"/>
          <w:sz w:val="22"/>
          <w:highlight w:val="cyan"/>
          <w:u w:val="single"/>
        </w:rPr>
        <w:t xml:space="preserve">this should </w:t>
      </w:r>
      <w:r>
        <w:rPr>
          <w:b/>
          <w:i w:val="0"/>
          <w:smallCaps w:val="0"/>
          <w:strike w:val="0"/>
          <w:sz w:val="24"/>
          <w:highlight w:val="cyan"/>
          <w:u w:val="single"/>
        </w:rPr>
        <w:t>raise alarm bells</w:t>
      </w:r>
      <w:r>
        <w:rPr>
          <w:b w:val="0"/>
          <w:i w:val="0"/>
          <w:smallCaps w:val="0"/>
          <w:strike w:val="0"/>
          <w:sz w:val="22"/>
          <w:highlight w:val="cyan"/>
          <w:u w:val="single"/>
        </w:rPr>
        <w:t xml:space="preserve"> throughout the</w:t>
      </w:r>
      <w:r>
        <w:rPr>
          <w:b w:val="0"/>
          <w:i w:val="0"/>
          <w:smallCaps w:val="0"/>
          <w:strike w:val="0"/>
          <w:sz w:val="16"/>
          <w:u w:val="none"/>
        </w:rPr>
        <w:t xml:space="preserve"> nation’s </w:t>
      </w:r>
      <w:r>
        <w:rPr>
          <w:b/>
          <w:i w:val="0"/>
          <w:smallCaps w:val="0"/>
          <w:strike w:val="0"/>
          <w:sz w:val="24"/>
          <w:highlight w:val="cyan"/>
          <w:u w:val="single"/>
        </w:rPr>
        <w:t>capital</w:t>
      </w:r>
      <w:r>
        <w:rPr>
          <w:b w:val="0"/>
          <w:i w:val="0"/>
          <w:smallCaps w:val="0"/>
          <w:strike w:val="0"/>
          <w:sz w:val="16"/>
          <w:u w:val="none"/>
        </w:rPr>
        <w:t xml:space="preserve">. Fortunately, </w:t>
      </w:r>
      <w:r>
        <w:rPr>
          <w:b w:val="0"/>
          <w:i w:val="0"/>
          <w:smallCaps w:val="0"/>
          <w:strike w:val="0"/>
          <w:sz w:val="22"/>
          <w:highlight w:val="cyan"/>
          <w:u w:val="single"/>
        </w:rPr>
        <w:t>some</w:t>
      </w:r>
      <w:r>
        <w:rPr>
          <w:b w:val="0"/>
          <w:i w:val="0"/>
          <w:smallCaps w:val="0"/>
          <w:strike w:val="0"/>
          <w:sz w:val="22"/>
          <w:u w:val="single"/>
        </w:rPr>
        <w:t xml:space="preserve"> in Washington </w:t>
      </w:r>
      <w:r>
        <w:rPr>
          <w:b/>
          <w:i w:val="0"/>
          <w:smallCaps w:val="0"/>
          <w:strike w:val="0"/>
          <w:sz w:val="24"/>
          <w:highlight w:val="cyan"/>
          <w:u w:val="single"/>
        </w:rPr>
        <w:t>are listening</w:t>
      </w:r>
      <w:r>
        <w:rPr>
          <w:b w:val="0"/>
          <w:i w:val="0"/>
          <w:smallCaps w:val="0"/>
          <w:strike w:val="0"/>
          <w:sz w:val="16"/>
          <w:u w:val="none"/>
        </w:rPr>
        <w:t xml:space="preserve">.  The </w:t>
      </w:r>
      <w:r>
        <w:rPr>
          <w:b/>
          <w:i w:val="0"/>
          <w:smallCaps w:val="0"/>
          <w:strike w:val="0"/>
          <w:sz w:val="24"/>
          <w:highlight w:val="cyan"/>
          <w:u w:val="single"/>
        </w:rPr>
        <w:t>Republican</w:t>
      </w:r>
      <w:r>
        <w:rPr>
          <w:b w:val="0"/>
          <w:i w:val="0"/>
          <w:smallCaps w:val="0"/>
          <w:strike w:val="0"/>
          <w:sz w:val="22"/>
          <w:u w:val="single"/>
        </w:rPr>
        <w:t xml:space="preserve"> Study </w:t>
      </w:r>
      <w:r>
        <w:rPr>
          <w:b/>
          <w:i w:val="0"/>
          <w:smallCaps w:val="0"/>
          <w:strike w:val="0"/>
          <w:sz w:val="24"/>
          <w:highlight w:val="cyan"/>
          <w:u w:val="single"/>
        </w:rPr>
        <w:t>Committee</w:t>
      </w:r>
      <w:r>
        <w:rPr>
          <w:b w:val="0"/>
          <w:i w:val="0"/>
          <w:smallCaps w:val="0"/>
          <w:strike w:val="0"/>
          <w:sz w:val="22"/>
          <w:u w:val="single"/>
        </w:rPr>
        <w:t xml:space="preserve"> in the</w:t>
      </w:r>
      <w:r>
        <w:rPr>
          <w:b w:val="0"/>
          <w:i w:val="0"/>
          <w:smallCaps w:val="0"/>
          <w:strike w:val="0"/>
          <w:sz w:val="16"/>
          <w:u w:val="none"/>
        </w:rPr>
        <w:t xml:space="preserve"> U.S. </w:t>
      </w:r>
      <w:r>
        <w:rPr>
          <w:b w:val="0"/>
          <w:i w:val="0"/>
          <w:smallCaps w:val="0"/>
          <w:strike w:val="0"/>
          <w:sz w:val="22"/>
          <w:u w:val="single"/>
        </w:rPr>
        <w:t>House</w:t>
      </w:r>
      <w:r>
        <w:rPr>
          <w:b w:val="0"/>
          <w:i w:val="0"/>
          <w:smallCaps w:val="0"/>
          <w:strike w:val="0"/>
          <w:sz w:val="16"/>
          <w:u w:val="none"/>
        </w:rPr>
        <w:t xml:space="preserve"> has </w:t>
      </w:r>
      <w:r>
        <w:rPr>
          <w:b w:val="0"/>
          <w:i w:val="0"/>
          <w:smallCaps w:val="0"/>
          <w:strike w:val="0"/>
          <w:sz w:val="22"/>
          <w:highlight w:val="cyan"/>
          <w:u w:val="single"/>
        </w:rPr>
        <w:t>introduced</w:t>
      </w:r>
      <w:r>
        <w:rPr>
          <w:b w:val="0"/>
          <w:i w:val="0"/>
          <w:smallCaps w:val="0"/>
          <w:strike w:val="0"/>
          <w:sz w:val="22"/>
          <w:u w:val="single"/>
        </w:rPr>
        <w:t xml:space="preserve"> the Countering Communist China </w:t>
      </w:r>
      <w:r>
        <w:rPr>
          <w:b w:val="0"/>
          <w:i w:val="0"/>
          <w:smallCaps w:val="0"/>
          <w:strike w:val="0"/>
          <w:sz w:val="22"/>
          <w:highlight w:val="cyan"/>
          <w:u w:val="single"/>
        </w:rPr>
        <w:t>Act</w:t>
      </w:r>
      <w:r>
        <w:rPr>
          <w:b w:val="0"/>
          <w:i w:val="0"/>
          <w:smallCaps w:val="0"/>
          <w:strike w:val="0"/>
          <w:sz w:val="16"/>
          <w:u w:val="none"/>
        </w:rPr>
        <w:t xml:space="preserve">. Mainly geared to address China’s aggressive push for the global innovative lead in critical emerging technologies, this legislation includes critical provisions </w:t>
      </w:r>
      <w:r>
        <w:rPr>
          <w:b w:val="0"/>
          <w:i w:val="0"/>
          <w:smallCaps w:val="0"/>
          <w:strike w:val="0"/>
          <w:sz w:val="22"/>
          <w:highlight w:val="cyan"/>
          <w:u w:val="single"/>
        </w:rPr>
        <w:t xml:space="preserve">that would </w:t>
      </w:r>
      <w:r>
        <w:rPr>
          <w:b/>
          <w:i w:val="0"/>
          <w:smallCaps w:val="0"/>
          <w:strike w:val="0"/>
          <w:sz w:val="24"/>
          <w:highlight w:val="cyan"/>
          <w:u w:val="single"/>
        </w:rPr>
        <w:t>strengthen</w:t>
      </w:r>
      <w:r>
        <w:rPr>
          <w:b w:val="0"/>
          <w:i w:val="0"/>
          <w:smallCaps w:val="0"/>
          <w:strike w:val="0"/>
          <w:sz w:val="22"/>
          <w:u w:val="single"/>
        </w:rPr>
        <w:t xml:space="preserve"> our </w:t>
      </w:r>
      <w:r>
        <w:rPr>
          <w:b/>
          <w:i w:val="0"/>
          <w:smallCaps w:val="0"/>
          <w:strike w:val="0"/>
          <w:sz w:val="24"/>
          <w:highlight w:val="cyan"/>
          <w:u w:val="single"/>
        </w:rPr>
        <w:t>patent system</w:t>
      </w:r>
      <w:r>
        <w:rPr>
          <w:b w:val="0"/>
          <w:i w:val="0"/>
          <w:smallCaps w:val="0"/>
          <w:strike w:val="0"/>
          <w:sz w:val="16"/>
          <w:u w:val="none"/>
        </w:rPr>
        <w:t>.</w:t>
      </w:r>
    </w:p>
    <w:p>
      <w:pPr>
        <w:spacing w:after="60"/>
      </w:pPr>
      <w:r>
        <w:rPr>
          <w:b w:val="0"/>
          <w:i w:val="0"/>
          <w:smallCaps w:val="0"/>
          <w:strike w:val="0"/>
          <w:sz w:val="22"/>
          <w:u w:val="single"/>
        </w:rPr>
        <w:t>Their act recognizes</w:t>
      </w:r>
      <w:r>
        <w:rPr>
          <w:b w:val="0"/>
          <w:i w:val="0"/>
          <w:smallCaps w:val="0"/>
          <w:strike w:val="0"/>
          <w:sz w:val="16"/>
          <w:u w:val="none"/>
        </w:rPr>
        <w:t xml:space="preserve"> the </w:t>
      </w:r>
      <w:r>
        <w:rPr>
          <w:b w:val="0"/>
          <w:i w:val="0"/>
          <w:smallCaps w:val="0"/>
          <w:strike w:val="0"/>
          <w:sz w:val="22"/>
          <w:u w:val="single"/>
        </w:rPr>
        <w:t>importance of protecting</w:t>
      </w:r>
      <w:r>
        <w:rPr>
          <w:b w:val="0"/>
          <w:i w:val="0"/>
          <w:smallCaps w:val="0"/>
          <w:strike w:val="0"/>
          <w:sz w:val="16"/>
          <w:u w:val="none"/>
        </w:rPr>
        <w:t xml:space="preserve"> I.P. and </w:t>
      </w:r>
      <w:r>
        <w:rPr>
          <w:b w:val="0"/>
          <w:i w:val="0"/>
          <w:smallCaps w:val="0"/>
          <w:strike w:val="0"/>
          <w:sz w:val="22"/>
          <w:u w:val="single"/>
        </w:rPr>
        <w:t>patent rights to counter China and includes key provisions from</w:t>
      </w:r>
      <w:r>
        <w:rPr>
          <w:b w:val="0"/>
          <w:i w:val="0"/>
          <w:smallCaps w:val="0"/>
          <w:strike w:val="0"/>
          <w:sz w:val="16"/>
          <w:u w:val="none"/>
        </w:rPr>
        <w:t xml:space="preserve"> other </w:t>
      </w:r>
      <w:r>
        <w:rPr>
          <w:b w:val="0"/>
          <w:i w:val="0"/>
          <w:smallCaps w:val="0"/>
          <w:strike w:val="0"/>
          <w:sz w:val="22"/>
          <w:u w:val="single"/>
        </w:rPr>
        <w:t>legislation</w:t>
      </w:r>
      <w:r>
        <w:rPr>
          <w:b w:val="0"/>
          <w:i w:val="0"/>
          <w:smallCaps w:val="0"/>
          <w:strike w:val="0"/>
          <w:sz w:val="16"/>
          <w:u w:val="none"/>
        </w:rPr>
        <w:t>. This includes bills like the STRONGER Patents Act, a bipartisan bill that strengthens rather than weakens patent rights. The RSC includes the STRONGER provisions that rein in PTAB’s excesses and force on it standards of fairness and due process akin to those of federal court.</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