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Patent trolls open the U.S. to vulnerabilities that China can take advantage of </w:t>
      </w:r>
    </w:p>
    <w:p>
      <w:pPr>
        <w:spacing w:after="80"/>
      </w:pPr>
      <w:r>
        <w:rPr>
          <w:b/>
          <w:i w:val="0"/>
          <w:smallCaps w:val="0"/>
          <w:strike w:val="0"/>
          <w:sz w:val="24"/>
          <w:u w:val="none"/>
        </w:rPr>
        <w:t xml:space="preserve">Nordquist 23 </w:t>
      </w:r>
      <w:r>
        <w:rPr>
          <w:b/>
          <w:i w:val="0"/>
          <w:smallCaps w:val="0"/>
          <w:strike w:val="0"/>
          <w:sz w:val="16"/>
          <w:u w:val="none"/>
        </w:rPr>
        <w:t>[D.J.; October 13; Nordquist is former chief of staff of the White House Council of Economic Advisors and is the executive vice president of the Economic Innovation Group; Barron’s; “U.S. Economic Dynamism Is Stalling. Patent Trolls Are a Key Culprit.”; https://www.barrons.com/articles/economic-dynamism-innovation-is-stalling-patent-trolls-culprit-90600039]</w:t>
      </w:r>
    </w:p>
    <w:p>
      <w:pPr>
        <w:spacing w:after="60"/>
      </w:pPr>
      <w:r>
        <w:rPr>
          <w:b w:val="0"/>
          <w:i w:val="0"/>
          <w:smallCaps w:val="0"/>
          <w:strike w:val="0"/>
          <w:sz w:val="14"/>
          <w:u w:val="none"/>
        </w:rPr>
        <w:t xml:space="preserve">The U.S. has become the world’s largest market for such financing, accounting for over half of the global total. While much of this activity may simply be opportunistic—an investor sees a chance to generate returns—not all of it is benign. Other motivations can include intentionally inflicting costs on firms, distracting a target company with protracted litigation, or causing reputational harm that in turn impacts investor sentiment. Research has found that </w:t>
      </w:r>
      <w:r>
        <w:rPr>
          <w:b w:val="0"/>
          <w:i w:val="0"/>
          <w:smallCaps w:val="0"/>
          <w:strike w:val="0"/>
          <w:sz w:val="20"/>
          <w:u w:val="single"/>
        </w:rPr>
        <w:t xml:space="preserve">trolls </w:t>
      </w:r>
      <w:r>
        <w:rPr>
          <w:b w:val="0"/>
          <w:i w:val="0"/>
          <w:smallCaps w:val="0"/>
          <w:strike w:val="0"/>
          <w:sz w:val="20"/>
          <w:u w:val="single"/>
        </w:rPr>
        <w:t>are more likely to sue firms with large cash balances</w:t>
      </w:r>
      <w:r>
        <w:rPr>
          <w:b w:val="0"/>
          <w:i w:val="0"/>
          <w:smallCaps w:val="0"/>
          <w:strike w:val="0"/>
          <w:sz w:val="14"/>
          <w:u w:val="none"/>
        </w:rPr>
        <w:t xml:space="preserve"> and on the eve of significant events like mergers or initial public offerings. Annual </w:t>
      </w:r>
      <w:r>
        <w:rPr>
          <w:b w:val="0"/>
          <w:i w:val="0"/>
          <w:smallCaps w:val="0"/>
          <w:strike w:val="0"/>
          <w:sz w:val="20"/>
          <w:u w:val="single"/>
        </w:rPr>
        <w:t>legal losses to patent trolls totaled $29 billion in 2011</w:t>
      </w:r>
      <w:r>
        <w:rPr>
          <w:b w:val="0"/>
          <w:i w:val="0"/>
          <w:smallCaps w:val="0"/>
          <w:strike w:val="0"/>
          <w:sz w:val="14"/>
          <w:u w:val="none"/>
        </w:rPr>
        <w:t xml:space="preserve"> according to one study, </w:t>
      </w:r>
      <w:r>
        <w:rPr>
          <w:b w:val="0"/>
          <w:i w:val="0"/>
          <w:smallCaps w:val="0"/>
          <w:strike w:val="0"/>
          <w:sz w:val="20"/>
          <w:u w:val="single"/>
        </w:rPr>
        <w:t xml:space="preserve">a full tenth of total private sector R&amp;D </w:t>
      </w:r>
      <w:r>
        <w:rPr>
          <w:b w:val="0"/>
          <w:i w:val="0"/>
          <w:smallCaps w:val="0"/>
          <w:strike w:val="0"/>
          <w:sz w:val="14"/>
          <w:u w:val="none"/>
        </w:rPr>
        <w:t>investment that year.</w:t>
      </w:r>
    </w:p>
    <w:p>
      <w:pPr>
        <w:spacing w:after="60"/>
      </w:pPr>
      <w:r>
        <w:rPr>
          <w:b w:val="0"/>
          <w:i w:val="0"/>
          <w:smallCaps w:val="0"/>
          <w:strike w:val="0"/>
          <w:sz w:val="14"/>
          <w:u w:val="none"/>
        </w:rPr>
        <w:t xml:space="preserve">Furthermore, a </w:t>
      </w:r>
      <w:r>
        <w:rPr>
          <w:b w:val="0"/>
          <w:i w:val="0"/>
          <w:smallCaps w:val="0"/>
          <w:strike w:val="0"/>
          <w:sz w:val="20"/>
          <w:u w:val="single"/>
        </w:rPr>
        <w:t>lawsuit</w:t>
      </w:r>
      <w:r>
        <w:rPr>
          <w:b w:val="0"/>
          <w:i w:val="0"/>
          <w:smallCaps w:val="0"/>
          <w:strike w:val="0"/>
          <w:sz w:val="20"/>
          <w:u w:val="single"/>
        </w:rPr>
        <w:t xml:space="preserve"> loss to an NPE caused firm R&amp;D investment to drop by an average of $160 million over the following two years</w:t>
      </w:r>
      <w:r>
        <w:rPr>
          <w:b w:val="0"/>
          <w:i w:val="0"/>
          <w:smallCaps w:val="0"/>
          <w:strike w:val="0"/>
          <w:sz w:val="14"/>
          <w:u w:val="none"/>
        </w:rPr>
        <w:t xml:space="preserve">, according to a Harvard Business School study. Many of these lawsuits occur </w:t>
      </w:r>
      <w:r>
        <w:rPr>
          <w:b w:val="0"/>
          <w:i w:val="0"/>
          <w:smallCaps w:val="0"/>
          <w:strike w:val="0"/>
          <w:sz w:val="20"/>
          <w:u w:val="single"/>
        </w:rPr>
        <w:t>thanks to continuation patents</w:t>
      </w:r>
      <w:r>
        <w:rPr>
          <w:b w:val="0"/>
          <w:i w:val="0"/>
          <w:smallCaps w:val="0"/>
          <w:strike w:val="0"/>
          <w:sz w:val="14"/>
          <w:u w:val="none"/>
        </w:rPr>
        <w:t>—</w:t>
      </w:r>
      <w:r>
        <w:rPr>
          <w:b w:val="0"/>
          <w:i w:val="0"/>
          <w:smallCaps w:val="0"/>
          <w:strike w:val="0"/>
          <w:sz w:val="20"/>
          <w:u w:val="single"/>
        </w:rPr>
        <w:t>incremental innovations that bear no real resemblance to the original patents, depress innovation, and can later be exploited by trolls</w:t>
      </w:r>
      <w:r>
        <w:rPr>
          <w:b w:val="0"/>
          <w:i w:val="0"/>
          <w:smallCaps w:val="0"/>
          <w:strike w:val="0"/>
          <w:sz w:val="14"/>
          <w:u w:val="none"/>
        </w:rPr>
        <w:t>.</w:t>
      </w:r>
    </w:p>
    <w:p>
      <w:pPr>
        <w:spacing w:after="60"/>
      </w:pPr>
      <w:r>
        <w:rPr>
          <w:b w:val="0"/>
          <w:i w:val="0"/>
          <w:smallCaps w:val="0"/>
          <w:strike w:val="0"/>
          <w:sz w:val="14"/>
          <w:u w:val="none"/>
        </w:rPr>
        <w:t xml:space="preserve">Another issue in the steep rise of </w:t>
      </w:r>
      <w:r>
        <w:rPr>
          <w:b w:val="0"/>
          <w:i w:val="0"/>
          <w:smallCaps w:val="0"/>
          <w:strike w:val="0"/>
          <w:sz w:val="20"/>
          <w:u w:val="single"/>
        </w:rPr>
        <w:t>patent litigation</w:t>
      </w:r>
      <w:r>
        <w:rPr>
          <w:b w:val="0"/>
          <w:i w:val="0"/>
          <w:smallCaps w:val="0"/>
          <w:strike w:val="0"/>
          <w:sz w:val="14"/>
          <w:u w:val="none"/>
        </w:rPr>
        <w:t xml:space="preserve"> is the litigant itself, which </w:t>
      </w:r>
      <w:r>
        <w:rPr>
          <w:b w:val="0"/>
          <w:i w:val="0"/>
          <w:smallCaps w:val="0"/>
          <w:strike w:val="0"/>
          <w:sz w:val="20"/>
          <w:u w:val="single"/>
        </w:rPr>
        <w:t>may have national security implications</w:t>
      </w:r>
      <w:r>
        <w:rPr>
          <w:b w:val="0"/>
          <w:i w:val="0"/>
          <w:smallCaps w:val="0"/>
          <w:strike w:val="0"/>
          <w:sz w:val="14"/>
          <w:u w:val="none"/>
        </w:rPr>
        <w:t xml:space="preserve">. Sunshine may be the best disinfectant, as Supreme Court Justice Louis Brandeis once said, but </w:t>
      </w:r>
      <w:r>
        <w:rPr>
          <w:b w:val="0"/>
          <w:i w:val="0"/>
          <w:smallCaps w:val="0"/>
          <w:strike w:val="0"/>
          <w:sz w:val="20"/>
          <w:u w:val="single"/>
        </w:rPr>
        <w:t>few jurisdictions require disclosure of the litigant’s funders</w:t>
      </w:r>
      <w:r>
        <w:rPr>
          <w:b w:val="0"/>
          <w:i w:val="0"/>
          <w:smallCaps w:val="0"/>
          <w:strike w:val="0"/>
          <w:sz w:val="14"/>
          <w:u w:val="none"/>
        </w:rPr>
        <w:t xml:space="preserve">. That </w:t>
      </w:r>
      <w:r>
        <w:rPr>
          <w:b w:val="0"/>
          <w:i w:val="0"/>
          <w:smallCaps w:val="0"/>
          <w:strike w:val="0"/>
          <w:sz w:val="20"/>
          <w:u w:val="single"/>
        </w:rPr>
        <w:t>lack of disclosure not only stresses firms with uncertainty, but also opens up the U.S. to potentially adversarial foreign governments such as China or Russia taking advantage of the U.S. legal system for either malign military or national security purposes, or to steal IP</w:t>
      </w:r>
      <w:r>
        <w:rPr>
          <w:b w:val="0"/>
          <w:i w:val="0"/>
          <w:smallCaps w:val="0"/>
          <w:strike w:val="0"/>
          <w:sz w:val="14"/>
          <w:u w:val="none"/>
        </w:rPr>
        <w:t>.</w:t>
      </w:r>
    </w:p>
    <w:p>
      <w:pPr>
        <w:spacing w:after="60"/>
      </w:pPr>
      <w:r>
        <w:rPr>
          <w:b w:val="0"/>
          <w:i w:val="0"/>
          <w:smallCaps w:val="0"/>
          <w:strike w:val="0"/>
          <w:sz w:val="14"/>
          <w:u w:val="none"/>
        </w:rPr>
        <w:t xml:space="preserve">In either case, the goal may not be financial; the </w:t>
      </w:r>
      <w:r>
        <w:rPr>
          <w:b w:val="0"/>
          <w:i w:val="0"/>
          <w:smallCaps w:val="0"/>
          <w:strike w:val="0"/>
          <w:sz w:val="20"/>
          <w:u w:val="single"/>
        </w:rPr>
        <w:t>legal discovery process often provides</w:t>
      </w:r>
      <w:r>
        <w:rPr>
          <w:b w:val="0"/>
          <w:i w:val="0"/>
          <w:smallCaps w:val="0"/>
          <w:strike w:val="0"/>
          <w:sz w:val="14"/>
          <w:u w:val="none"/>
        </w:rPr>
        <w:t xml:space="preserve"> unencumbered </w:t>
      </w:r>
      <w:r>
        <w:rPr>
          <w:b w:val="0"/>
          <w:i w:val="0"/>
          <w:smallCaps w:val="0"/>
          <w:strike w:val="0"/>
          <w:sz w:val="20"/>
          <w:u w:val="single"/>
        </w:rPr>
        <w:t>access to IP, giving any opening to those who may want to attack key sectors of the U.S. economy</w:t>
      </w:r>
      <w:r>
        <w:rPr>
          <w:b w:val="0"/>
          <w:i w:val="0"/>
          <w:smallCaps w:val="0"/>
          <w:strike w:val="0"/>
          <w:sz w:val="14"/>
          <w:u w:val="none"/>
        </w:rPr>
        <w:t xml:space="preserve">. A foreign ally could even use an NPE to protect or advance its own national champions. For example, during the discovery process, some federal courts mandate disclosure of source code within 45 days of lawsuit service so the patent can be examined. So instead of having to bother stealing code, </w:t>
      </w:r>
      <w:r>
        <w:rPr>
          <w:b w:val="0"/>
          <w:i w:val="0"/>
          <w:smallCaps w:val="0"/>
          <w:strike w:val="0"/>
          <w:sz w:val="20"/>
          <w:u w:val="single"/>
        </w:rPr>
        <w:t>an adversary like China can simply file a lawsuit and be given the data in broad daylight</w:t>
      </w:r>
      <w:r>
        <w:rPr>
          <w:b w:val="0"/>
          <w:i w:val="0"/>
          <w:smallCaps w:val="0"/>
          <w:strike w:val="0"/>
          <w:sz w:val="14"/>
          <w:u w:val="none"/>
        </w:rPr>
        <w:t>.</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