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People are </w:t>
      </w:r>
      <w:r>
        <w:rPr>
          <w:b/>
          <w:i w:val="0"/>
          <w:smallCaps w:val="0"/>
          <w:strike w:val="0"/>
          <w:sz w:val="24"/>
          <w:u w:val="single"/>
        </w:rPr>
        <w:t>not</w:t>
      </w:r>
      <w:r>
        <w:rPr>
          <w:b/>
          <w:i w:val="0"/>
          <w:smallCaps w:val="0"/>
          <w:strike w:val="0"/>
          <w:sz w:val="24"/>
          <w:u w:val="none"/>
        </w:rPr>
        <w:t xml:space="preserve"> challenging patents now---the </w:t>
      </w:r>
      <w:r>
        <w:rPr>
          <w:b/>
          <w:i w:val="0"/>
          <w:smallCaps w:val="0"/>
          <w:strike w:val="0"/>
          <w:sz w:val="24"/>
          <w:u w:val="single"/>
        </w:rPr>
        <w:t>problem</w:t>
      </w:r>
      <w:r>
        <w:rPr>
          <w:b/>
          <w:i w:val="0"/>
          <w:smallCaps w:val="0"/>
          <w:strike w:val="0"/>
          <w:sz w:val="24"/>
          <w:u w:val="none"/>
        </w:rPr>
        <w:t xml:space="preserve"> is with the </w:t>
      </w:r>
      <w:r>
        <w:rPr>
          <w:b/>
          <w:i w:val="0"/>
          <w:smallCaps w:val="0"/>
          <w:strike w:val="0"/>
          <w:sz w:val="24"/>
          <w:u w:val="single"/>
        </w:rPr>
        <w:t>USPTO</w:t>
      </w:r>
      <w:r>
        <w:rPr>
          <w:b/>
          <w:i w:val="0"/>
          <w:smallCaps w:val="0"/>
          <w:strike w:val="0"/>
          <w:sz w:val="24"/>
          <w:u w:val="none"/>
        </w:rPr>
        <w:t xml:space="preserve"> itself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Joe </w:t>
      </w:r>
      <w:r>
        <w:rPr>
          <w:b/>
          <w:i w:val="0"/>
          <w:smallCaps w:val="0"/>
          <w:strike w:val="0"/>
          <w:sz w:val="24"/>
          <w:u w:val="none"/>
        </w:rPr>
        <w:t>Mullin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0"/>
          <w:u w:val="none"/>
        </w:rPr>
        <w:t>Joe Mullin is a senior policy analyst at EFF, where he works on patents, encryption, platform liability, and free expression online. Before joining EFF, Joe worked as a reporter covering legal affairs for the technology website Ars Technica, and American Lawyer’s magazine group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June 2nd 2023, </w:t>
      </w:r>
      <w:r>
        <w:rPr>
          <w:b w:val="0"/>
          <w:i w:val="0"/>
          <w:smallCaps w:val="0"/>
          <w:strike w:val="0"/>
          <w:sz w:val="20"/>
          <w:u w:val="none"/>
        </w:rPr>
        <w:t>https://www.eff.org/deeplinks/2023/06/our-right-challenge-junk-patents-under-threat#:~:text=The%20Patent%20Trial%20and%20Appeal,more%20than%20a%20decade%20ago</w:t>
      </w:r>
      <w:r>
        <w:rPr>
          <w:b w:val="0"/>
          <w:i w:val="0"/>
          <w:smallCaps w:val="0"/>
          <w:strike w:val="0"/>
          <w:sz w:val="20"/>
          <w:u w:val="none"/>
        </w:rPr>
        <w:t>, "</w:t>
      </w:r>
      <w:r>
        <w:rPr>
          <w:b w:val="0"/>
          <w:i w:val="0"/>
          <w:smallCaps w:val="0"/>
          <w:strike w:val="0"/>
          <w:sz w:val="20"/>
          <w:u w:val="none"/>
        </w:rPr>
        <w:t>Our Right To Challenge Junk Patents Is Under Threat</w:t>
      </w:r>
      <w:r>
        <w:rPr>
          <w:b w:val="0"/>
          <w:i w:val="0"/>
          <w:smallCaps w:val="0"/>
          <w:strike w:val="0"/>
          <w:sz w:val="20"/>
          <w:u w:val="none"/>
        </w:rPr>
        <w:t>")//rohan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Idea That People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Challenging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Abusing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System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Absurd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rules create 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upside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-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down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world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which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people who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work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challenge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are treated as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abusers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of the system,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rather than the </w:t>
      </w:r>
      <w:r>
        <w:rPr>
          <w:b w:val="0"/>
          <w:i w:val="0"/>
          <w:smallCaps w:val="0"/>
          <w:strike w:val="0"/>
          <w:sz w:val="20"/>
          <w:u w:val="single"/>
        </w:rPr>
        <w:t>patent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trolls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they’re up against</w:t>
      </w:r>
      <w:r>
        <w:rPr>
          <w:b w:val="0"/>
          <w:i w:val="0"/>
          <w:smallCaps w:val="0"/>
          <w:strike w:val="0"/>
          <w:sz w:val="20"/>
          <w:u w:val="single"/>
        </w:rPr>
        <w:t>. For instance, the rules would punish groups that file “</w:t>
      </w:r>
      <w:r>
        <w:rPr>
          <w:b w:val="0"/>
          <w:i w:val="0"/>
          <w:smallCaps w:val="0"/>
          <w:strike w:val="0"/>
          <w:sz w:val="20"/>
          <w:u w:val="single"/>
        </w:rPr>
        <w:t>serial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petitions</w:t>
      </w:r>
      <w:r>
        <w:rPr>
          <w:b w:val="0"/>
          <w:i w:val="0"/>
          <w:smallCaps w:val="0"/>
          <w:strike w:val="0"/>
          <w:sz w:val="20"/>
          <w:u w:val="single"/>
        </w:rPr>
        <w:t>” or “</w:t>
      </w:r>
      <w:r>
        <w:rPr>
          <w:b w:val="0"/>
          <w:i w:val="0"/>
          <w:smallCaps w:val="0"/>
          <w:strike w:val="0"/>
          <w:sz w:val="20"/>
          <w:u w:val="single"/>
        </w:rPr>
        <w:t>parallel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petitions</w:t>
      </w:r>
      <w:r>
        <w:rPr>
          <w:b w:val="0"/>
          <w:i w:val="0"/>
          <w:smallCaps w:val="0"/>
          <w:strike w:val="0"/>
          <w:sz w:val="20"/>
          <w:u w:val="single"/>
        </w:rPr>
        <w:t>” by simply denying them access to the PTAB.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It also creates new rules denying petitions “to ensure that certain for-profit entities do not use the [] processes in ways that do not advance the mission and vision of the Office to promote innovation.”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But it’s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patent office’s own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wrongly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granted 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—each one a </w:t>
      </w:r>
      <w:r>
        <w:rPr>
          <w:b w:val="0"/>
          <w:i w:val="0"/>
          <w:smallCaps w:val="0"/>
          <w:strike w:val="0"/>
          <w:sz w:val="20"/>
          <w:u w:val="single"/>
        </w:rPr>
        <w:t>20</w:t>
      </w:r>
      <w:r>
        <w:rPr>
          <w:b w:val="0"/>
          <w:i w:val="0"/>
          <w:smallCaps w:val="0"/>
          <w:strike w:val="0"/>
          <w:sz w:val="20"/>
          <w:u w:val="single"/>
        </w:rPr>
        <w:t>-</w:t>
      </w:r>
      <w:r>
        <w:rPr>
          <w:b w:val="0"/>
          <w:i w:val="0"/>
          <w:smallCaps w:val="0"/>
          <w:strike w:val="0"/>
          <w:sz w:val="20"/>
          <w:u w:val="single"/>
        </w:rPr>
        <w:t>year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government-</w:t>
      </w:r>
      <w:r>
        <w:rPr>
          <w:b w:val="0"/>
          <w:i w:val="0"/>
          <w:smallCaps w:val="0"/>
          <w:strike w:val="0"/>
          <w:sz w:val="20"/>
          <w:u w:val="single"/>
        </w:rPr>
        <w:t>granted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monopoly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—that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often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inhibit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USPTO patents have allowed business models like Lodsys, the company that sent out hundreds of threats to small app developers demanding royalties for using basic, off-the-shelf in-app payment systems.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office has done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nothing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rein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 trolls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; 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now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that there’s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system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occasionally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challenge them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This is wrong.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It’s in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public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interest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challenge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patents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test which ones are </w:t>
      </w:r>
      <w:r>
        <w:rPr>
          <w:b w:val="0"/>
          <w:i w:val="0"/>
          <w:smallCaps w:val="0"/>
          <w:strike w:val="0"/>
          <w:sz w:val="20"/>
          <w:u w:val="single"/>
        </w:rPr>
        <w:t>wrongly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granted</w:t>
      </w:r>
      <w:r>
        <w:rPr>
          <w:b w:val="0"/>
          <w:i w:val="0"/>
          <w:smallCaps w:val="0"/>
          <w:strike w:val="0"/>
          <w:sz w:val="14"/>
          <w:u w:val="none"/>
        </w:rPr>
        <w:t>. All properly timed and filed patent challenges should be heard on the merits, whether they are filed by for-profits, non-profits, large entities or individuals. That’s what Congress envisioned when it created the patent challenge process.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