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Ethical frameworks must be empirically testable and have policy relevance to meaningfully affect modern political decisionmaking </w:t>
      </w:r>
    </w:p>
    <w:p>
      <w:pPr>
        <w:spacing w:after="80"/>
      </w:pPr>
      <w:r>
        <w:rPr>
          <w:b/>
          <w:i w:val="0"/>
          <w:smallCaps w:val="0"/>
          <w:strike w:val="0"/>
          <w:sz w:val="26"/>
          <w:u w:val="none"/>
        </w:rPr>
        <w:t>STENSLI</w:t>
      </w:r>
      <w:r>
        <w:rPr>
          <w:b/>
          <w:i w:val="0"/>
          <w:smallCaps w:val="0"/>
          <w:strike w:val="0"/>
          <w:u w:val="none"/>
        </w:rPr>
        <w:t xml:space="preserve"> Commander Norwegian Naval Forces </w:t>
      </w:r>
      <w:r>
        <w:rPr>
          <w:b/>
          <w:i w:val="0"/>
          <w:smallCaps w:val="0"/>
          <w:strike w:val="0"/>
          <w:sz w:val="26"/>
          <w:u w:val="none"/>
        </w:rPr>
        <w:t>2003</w:t>
      </w:r>
      <w:r>
        <w:rPr>
          <w:b w:val="0"/>
          <w:i w:val="0"/>
          <w:smallCaps w:val="0"/>
          <w:strike w:val="0"/>
          <w:u w:val="none"/>
        </w:rPr>
        <w:t xml:space="preserve"> </w:t>
      </w:r>
      <w:r>
        <w:rPr>
          <w:b w:val="0"/>
          <w:i/>
          <w:smallCaps w:val="0"/>
          <w:strike w:val="0"/>
          <w:u w:val="none"/>
        </w:rPr>
        <w:t>Pacem</w:t>
      </w:r>
      <w:r>
        <w:rPr>
          <w:b w:val="0"/>
          <w:i w:val="0"/>
          <w:smallCaps w:val="0"/>
          <w:strike w:val="0"/>
          <w:u w:val="none"/>
        </w:rPr>
        <w:t xml:space="preserve"> n.1</w:t>
      </w:r>
      <w:r>
        <w:rPr>
          <w:b w:val="0"/>
          <w:i w:val="0"/>
          <w:smallCaps w:val="0"/>
          <w:strike w:val="0"/>
          <w:u w:val="none"/>
        </w:rPr>
        <w:t xml:space="preserve"> </w:t>
      </w:r>
      <w:r>
        <w:rPr>
          <w:b w:val="0"/>
          <w:i w:val="0"/>
          <w:smallCaps w:val="0"/>
          <w:strike w:val="0"/>
          <w:u w:val="none"/>
        </w:rPr>
        <w:t>http://52.51.25.12/2003/1/debatt/08stensli/</w:t>
      </w:r>
    </w:p>
    <w:p>
      <w:pPr>
        <w:spacing w:after="60"/>
      </w:pPr>
      <w:r>
        <w:rPr>
          <w:b w:val="0"/>
          <w:i w:val="0"/>
          <w:smallCaps w:val="0"/>
          <w:strike w:val="0"/>
          <w:sz w:val="16"/>
          <w:u w:val="none"/>
        </w:rPr>
        <w:t xml:space="preserve">I applaud all scholars who seek to construct an alternative to political realism as description of and prescription for international politics. Nevertheless, it seems to me that </w:t>
      </w:r>
      <w:r>
        <w:rPr>
          <w:b w:val="0"/>
          <w:i w:val="0"/>
          <w:smallCaps w:val="0"/>
          <w:strike w:val="0"/>
          <w:u w:val="single"/>
        </w:rPr>
        <w:t xml:space="preserve">there is a considerable gap between practitioners and students of foreign policy </w:t>
      </w:r>
      <w:r>
        <w:rPr>
          <w:b w:val="0"/>
          <w:i w:val="0"/>
          <w:smallCaps w:val="0"/>
          <w:strike w:val="0"/>
          <w:sz w:val="16"/>
          <w:u w:val="none"/>
        </w:rPr>
        <w:t>on the one hand</w:t>
      </w:r>
      <w:r>
        <w:rPr>
          <w:b w:val="0"/>
          <w:i w:val="0"/>
          <w:smallCaps w:val="0"/>
          <w:strike w:val="0"/>
          <w:u w:val="single"/>
        </w:rPr>
        <w:t>, and theologians and philosophers interested in ethics and politics</w:t>
      </w:r>
      <w:r>
        <w:rPr>
          <w:b w:val="0"/>
          <w:i w:val="0"/>
          <w:smallCaps w:val="0"/>
          <w:strike w:val="0"/>
          <w:sz w:val="16"/>
          <w:u w:val="none"/>
        </w:rPr>
        <w:t xml:space="preserve"> on the other. </w:t>
      </w:r>
      <w:r>
        <w:rPr>
          <w:b w:val="0"/>
          <w:i w:val="0"/>
          <w:smallCaps w:val="0"/>
          <w:strike w:val="0"/>
          <w:u w:val="single"/>
        </w:rPr>
        <w:t>To us empirical social scientists, and to officers</w:t>
      </w:r>
      <w:r>
        <w:rPr>
          <w:b w:val="0"/>
          <w:i w:val="0"/>
          <w:smallCaps w:val="0"/>
          <w:strike w:val="0"/>
          <w:sz w:val="16"/>
          <w:u w:val="none"/>
        </w:rPr>
        <w:t xml:space="preserve">, I dare say, </w:t>
      </w:r>
      <w:r>
        <w:rPr>
          <w:b w:val="0"/>
          <w:i w:val="0"/>
          <w:smallCaps w:val="0"/>
          <w:strike w:val="0"/>
          <w:u w:val="single"/>
        </w:rPr>
        <w:t>such alternative modes of thinking</w:t>
      </w:r>
      <w:r>
        <w:rPr>
          <w:b w:val="0"/>
          <w:i w:val="0"/>
          <w:smallCaps w:val="0"/>
          <w:strike w:val="0"/>
          <w:sz w:val="16"/>
          <w:u w:val="none"/>
        </w:rPr>
        <w:t xml:space="preserve"> about politics </w:t>
      </w:r>
      <w:r>
        <w:rPr>
          <w:b w:val="0"/>
          <w:i w:val="0"/>
          <w:smallCaps w:val="0"/>
          <w:strike w:val="0"/>
          <w:u w:val="single"/>
        </w:rPr>
        <w:t>should seek certain criteria</w:t>
      </w:r>
      <w:r>
        <w:rPr>
          <w:b w:val="0"/>
          <w:i w:val="0"/>
          <w:smallCaps w:val="0"/>
          <w:strike w:val="0"/>
          <w:sz w:val="16"/>
          <w:u w:val="none"/>
        </w:rPr>
        <w:t xml:space="preserve">.(32) First, </w:t>
      </w:r>
      <w:r>
        <w:rPr>
          <w:b w:val="0"/>
          <w:i w:val="0"/>
          <w:smallCaps w:val="0"/>
          <w:strike w:val="0"/>
          <w:u w:val="single"/>
        </w:rPr>
        <w:t>it should be rather consistent</w:t>
      </w:r>
      <w:r>
        <w:rPr>
          <w:b w:val="0"/>
          <w:i w:val="0"/>
          <w:smallCaps w:val="0"/>
          <w:strike w:val="0"/>
          <w:sz w:val="16"/>
          <w:u w:val="none"/>
        </w:rPr>
        <w:t xml:space="preserve">.(33) </w:t>
      </w:r>
      <w:r>
        <w:rPr>
          <w:b w:val="0"/>
          <w:i w:val="0"/>
          <w:smallCaps w:val="0"/>
          <w:strike w:val="0"/>
          <w:u w:val="single"/>
        </w:rPr>
        <w:t>Second, it should be possible to check the theory on the phenomena with the corresponding, observable real world-phenomena</w:t>
      </w:r>
      <w:r>
        <w:rPr>
          <w:b w:val="0"/>
          <w:i w:val="0"/>
          <w:smallCaps w:val="0"/>
          <w:strike w:val="0"/>
          <w:sz w:val="16"/>
          <w:u w:val="none"/>
        </w:rPr>
        <w:t xml:space="preserve">.(34) Thus, </w:t>
      </w:r>
      <w:r>
        <w:rPr>
          <w:b w:val="0"/>
          <w:i w:val="0"/>
          <w:smallCaps w:val="0"/>
          <w:strike w:val="0"/>
          <w:u w:val="single"/>
        </w:rPr>
        <w:t>the theory must principally be of such character that its basic assumptions and deductions can be refuted by empirical observations</w:t>
      </w:r>
      <w:r>
        <w:rPr>
          <w:b w:val="0"/>
          <w:i w:val="0"/>
          <w:smallCaps w:val="0"/>
          <w:strike w:val="0"/>
          <w:sz w:val="16"/>
          <w:u w:val="none"/>
        </w:rPr>
        <w:t xml:space="preserve">. Thirdly, it should be substantial.(35) I believe that Rolfsen`s “Ethics of vulnerability” (in contrast to his analysis of realism) meets the first and third criteria. He might argue that the second criterion is irrelevant, since his contribution primarily is in the field of ethics. But in that case, he supports Morgenthau`s assertions about the autonomy of the political, ethical and economic spheres of thought. In my view, Rolfsen has to accept criteria number two in order to present an alternative framework for thinking about security. </w:t>
      </w:r>
      <w:r>
        <w:rPr>
          <w:b w:val="0"/>
          <w:i w:val="0"/>
          <w:smallCaps w:val="0"/>
          <w:strike w:val="0"/>
          <w:u w:val="single"/>
        </w:rPr>
        <w:t>In the social sciences, as well as in operational art, military theory and strategy</w:t>
      </w:r>
      <w:r>
        <w:rPr>
          <w:b w:val="0"/>
          <w:i w:val="0"/>
          <w:smallCaps w:val="0"/>
          <w:strike w:val="0"/>
          <w:sz w:val="16"/>
          <w:u w:val="none"/>
        </w:rPr>
        <w:t xml:space="preserve">, </w:t>
      </w:r>
      <w:r>
        <w:rPr>
          <w:b w:val="0"/>
          <w:i w:val="0"/>
          <w:smallCaps w:val="0"/>
          <w:strike w:val="0"/>
          <w:u w:val="single"/>
        </w:rPr>
        <w:t>we construct theories that simplify complex reality. These devices then help us understand parts of more complex systems or processes</w:t>
      </w:r>
      <w:r>
        <w:rPr>
          <w:b w:val="0"/>
          <w:i w:val="0"/>
          <w:smallCaps w:val="0"/>
          <w:strike w:val="0"/>
          <w:sz w:val="16"/>
          <w:u w:val="none"/>
        </w:rPr>
        <w:t>. But in order to construct theories and hypothesis</w:t>
      </w:r>
      <w:r>
        <w:rPr>
          <w:b w:val="0"/>
          <w:i w:val="0"/>
          <w:smallCaps w:val="0"/>
          <w:strike w:val="0"/>
          <w:u w:val="single"/>
        </w:rPr>
        <w:t>, we must make our assumptions explicit; that is, make them available and open to debate and refutation</w:t>
      </w:r>
      <w:r>
        <w:rPr>
          <w:b w:val="0"/>
          <w:i w:val="0"/>
          <w:smallCaps w:val="0"/>
          <w:strike w:val="0"/>
          <w:sz w:val="16"/>
          <w:u w:val="none"/>
        </w:rPr>
        <w:t xml:space="preserve">. Morgenthau did just that in his classical work Politics Among Nations. Although Morgenthau was overly ambitious, it is clear that his aim was to see what scope and limitations there was in the construction he called “A Realist Theory of International Politics”; </w:t>
      </w:r>
      <w:r>
        <w:rPr>
          <w:b w:val="0"/>
          <w:i w:val="0"/>
          <w:smallCaps w:val="0"/>
          <w:strike w:val="0"/>
          <w:u w:val="single"/>
        </w:rPr>
        <w:t>The test by which such a theory must be judged is not a priori and abstract but empirical and pragmatic</w:t>
      </w:r>
      <w:r>
        <w:rPr>
          <w:b w:val="0"/>
          <w:i w:val="0"/>
          <w:smallCaps w:val="0"/>
          <w:strike w:val="0"/>
          <w:sz w:val="16"/>
          <w:u w:val="none"/>
        </w:rPr>
        <w:t>. T</w:t>
      </w:r>
      <w:r>
        <w:rPr>
          <w:b w:val="0"/>
          <w:i w:val="0"/>
          <w:smallCaps w:val="0"/>
          <w:strike w:val="0"/>
          <w:u w:val="single"/>
        </w:rPr>
        <w:t>he theory, in other words, must be judged not by some preconceived abstract principle or concept unrelated to reality</w:t>
      </w:r>
      <w:r>
        <w:rPr>
          <w:b w:val="0"/>
          <w:i w:val="0"/>
          <w:smallCaps w:val="0"/>
          <w:strike w:val="0"/>
          <w:sz w:val="16"/>
          <w:u w:val="none"/>
        </w:rPr>
        <w:t xml:space="preserve">, </w:t>
      </w:r>
      <w:r>
        <w:rPr>
          <w:b w:val="0"/>
          <w:i w:val="0"/>
          <w:smallCaps w:val="0"/>
          <w:strike w:val="0"/>
          <w:u w:val="single"/>
        </w:rPr>
        <w:t>but by its purpose: to bring order and meaning to a mass of phenomena which without it would remain disconnected and unintelligible</w:t>
      </w:r>
      <w:r>
        <w:rPr>
          <w:b w:val="0"/>
          <w:i w:val="0"/>
          <w:smallCaps w:val="0"/>
          <w:strike w:val="0"/>
          <w:sz w:val="16"/>
          <w:u w:val="none"/>
        </w:rPr>
        <w:t xml:space="preserve">. It must meet a dual test, an empirical and a logical one(36) To me, as an officer with at least some training in the social sciences, </w:t>
      </w:r>
      <w:r>
        <w:rPr>
          <w:b w:val="0"/>
          <w:i w:val="0"/>
          <w:smallCaps w:val="0"/>
          <w:strike w:val="0"/>
          <w:u w:val="single"/>
        </w:rPr>
        <w:t>theories that do not meet the criteria above remain purely theoretical constructions that cannot help us interpret our environment.</w:t>
      </w:r>
      <w:r>
        <w:rPr>
          <w:b w:val="0"/>
          <w:i w:val="0"/>
          <w:smallCaps w:val="0"/>
          <w:strike w:val="0"/>
          <w:sz w:val="16"/>
          <w:u w:val="none"/>
        </w:rPr>
        <w:t xml:space="preserve">(37) As Morgenthau stressed repeatedly, </w:t>
      </w:r>
      <w:r>
        <w:rPr>
          <w:b w:val="0"/>
          <w:i w:val="0"/>
          <w:smallCaps w:val="0"/>
          <w:strike w:val="0"/>
          <w:u w:val="single"/>
        </w:rPr>
        <w:t>in the study of war and peace</w:t>
      </w:r>
      <w:r>
        <w:rPr>
          <w:b w:val="0"/>
          <w:i w:val="0"/>
          <w:smallCaps w:val="0"/>
          <w:strike w:val="0"/>
          <w:sz w:val="16"/>
          <w:u w:val="none"/>
        </w:rPr>
        <w:t xml:space="preserve"> as empirical phenomena</w:t>
      </w:r>
      <w:r>
        <w:rPr>
          <w:b w:val="0"/>
          <w:i w:val="0"/>
          <w:smallCaps w:val="0"/>
          <w:strike w:val="0"/>
          <w:u w:val="single"/>
        </w:rPr>
        <w:t>, we are forced to make assumptions about human behaviour and the system we call society</w:t>
      </w:r>
      <w:r>
        <w:rPr>
          <w:b w:val="0"/>
          <w:i w:val="0"/>
          <w:smallCaps w:val="0"/>
          <w:strike w:val="0"/>
          <w:sz w:val="16"/>
          <w:u w:val="none"/>
        </w:rPr>
        <w:t xml:space="preserve">. </w:t>
      </w:r>
      <w:r>
        <w:rPr>
          <w:b w:val="0"/>
          <w:i w:val="0"/>
          <w:smallCaps w:val="0"/>
          <w:strike w:val="0"/>
          <w:u w:val="single"/>
        </w:rPr>
        <w:t>Against this, the scholar of ethics will argue that he is doing normative theory</w:t>
      </w:r>
      <w:r>
        <w:rPr>
          <w:b w:val="0"/>
          <w:i w:val="0"/>
          <w:smallCaps w:val="0"/>
          <w:strike w:val="0"/>
          <w:sz w:val="16"/>
          <w:u w:val="none"/>
        </w:rPr>
        <w:t xml:space="preserve">. But </w:t>
      </w:r>
      <w:r>
        <w:rPr>
          <w:b w:val="0"/>
          <w:i w:val="0"/>
          <w:smallCaps w:val="0"/>
          <w:strike w:val="0"/>
          <w:u w:val="single"/>
        </w:rPr>
        <w:t>in that case, normative theory will still occupy its own sphere, distinct from empirical or descriptive theories and research.</w:t>
      </w:r>
      <w:r>
        <w:rPr>
          <w:b w:val="0"/>
          <w:i w:val="0"/>
          <w:smallCaps w:val="0"/>
          <w:strike w:val="0"/>
          <w:sz w:val="16"/>
          <w:u w:val="none"/>
        </w:rPr>
        <w:t xml:space="preserve"> I am a strong supporter of debates on ethics and moral conduct both in politics and in the use of violence by military units as ordered by the modern state apparatus. Thus, Feltprestkorpset should continue to raise questions concerning both jus ad bellum and certainly concerning jus in bello.</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